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17" w:rsidRDefault="005B4D17" w:rsidP="005B4D17">
      <w:pPr>
        <w:pStyle w:val="NoSpacing"/>
        <w:rPr>
          <w:rFonts w:ascii="Tahoma" w:hAnsi="Tahoma" w:cs="Tahoma"/>
          <w:sz w:val="24"/>
          <w:szCs w:val="24"/>
        </w:rPr>
      </w:pPr>
      <w:r w:rsidRPr="005B4D17">
        <w:rPr>
          <w:rFonts w:ascii="Tahoma" w:hAnsi="Tahoma" w:cs="Tahoma"/>
          <w:sz w:val="24"/>
          <w:szCs w:val="24"/>
        </w:rPr>
        <w:t>Ngành Kế toán và triển vọng nghề nghiệp lớn trong mùa Tuyể</w:t>
      </w:r>
      <w:r>
        <w:rPr>
          <w:rFonts w:ascii="Tahoma" w:hAnsi="Tahoma" w:cs="Tahoma"/>
          <w:sz w:val="24"/>
          <w:szCs w:val="24"/>
        </w:rPr>
        <w:t>n sinh 2020</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Với việc hội nhập sâu rộng vào kinh tế toàn cầu của Việt Nam, nhu cầu tìm kiếm nguồn nhân lực chất lượng cao ngành Kế toán đang được đặt lên hàng đầu đối với các công ty, doanh nghiệp trong và ngoài nước.</w:t>
      </w:r>
    </w:p>
    <w:p w:rsidR="005B4D17" w:rsidRDefault="005B4D17" w:rsidP="005B4D17">
      <w:pPr>
        <w:pStyle w:val="NoSpacing"/>
        <w:rPr>
          <w:rFonts w:ascii="Tahoma" w:hAnsi="Tahoma" w:cs="Tahoma"/>
          <w:sz w:val="24"/>
          <w:szCs w:val="24"/>
        </w:rPr>
      </w:pPr>
    </w:p>
    <w:p w:rsidR="00911B7E" w:rsidRDefault="00911B7E" w:rsidP="005B4D17">
      <w:pPr>
        <w:pStyle w:val="NoSpacing"/>
        <w:rPr>
          <w:rFonts w:ascii="Tahoma" w:hAnsi="Tahoma" w:cs="Tahoma"/>
          <w:sz w:val="24"/>
          <w:szCs w:val="24"/>
        </w:rPr>
      </w:pPr>
      <w:r>
        <w:rPr>
          <w:rFonts w:ascii="Tahoma" w:hAnsi="Tahoma" w:cs="Tahoma"/>
          <w:noProof/>
          <w:sz w:val="24"/>
          <w:szCs w:val="24"/>
        </w:rPr>
        <w:drawing>
          <wp:inline distT="0" distB="0" distL="0" distR="0">
            <wp:extent cx="3886200" cy="2438400"/>
            <wp:effectExtent l="19050" t="0" r="0" b="0"/>
            <wp:docPr id="1" name="Picture 1" descr="C:\Users\P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jpg"/>
                    <pic:cNvPicPr>
                      <a:picLocks noChangeAspect="1" noChangeArrowheads="1"/>
                    </pic:cNvPicPr>
                  </pic:nvPicPr>
                  <pic:blipFill>
                    <a:blip r:embed="rId4"/>
                    <a:srcRect/>
                    <a:stretch>
                      <a:fillRect/>
                    </a:stretch>
                  </pic:blipFill>
                  <pic:spPr bwMode="auto">
                    <a:xfrm>
                      <a:off x="0" y="0"/>
                      <a:ext cx="3886200" cy="2438400"/>
                    </a:xfrm>
                    <a:prstGeom prst="rect">
                      <a:avLst/>
                    </a:prstGeom>
                    <a:noFill/>
                    <a:ln w="9525">
                      <a:noFill/>
                      <a:miter lim="800000"/>
                      <a:headEnd/>
                      <a:tailEnd/>
                    </a:ln>
                  </pic:spPr>
                </pic:pic>
              </a:graphicData>
            </a:graphic>
          </wp:inline>
        </w:drawing>
      </w:r>
    </w:p>
    <w:p w:rsidR="00BF068F" w:rsidRPr="005B4D17" w:rsidRDefault="00BF068F" w:rsidP="005B4D17">
      <w:pPr>
        <w:pStyle w:val="NoSpacing"/>
        <w:rPr>
          <w:rFonts w:ascii="Tahoma" w:hAnsi="Tahoma" w:cs="Tahoma"/>
          <w:sz w:val="24"/>
          <w:szCs w:val="24"/>
        </w:rPr>
      </w:pPr>
      <w:r>
        <w:rPr>
          <w:rFonts w:ascii="Tahoma" w:hAnsi="Tahoma" w:cs="Tahoma"/>
          <w:sz w:val="24"/>
          <w:szCs w:val="24"/>
        </w:rPr>
        <w:t>(</w:t>
      </w:r>
      <w:r w:rsidRPr="00BF068F">
        <w:rPr>
          <w:rFonts w:ascii="Tahoma" w:hAnsi="Tahoma" w:cs="Tahoma"/>
          <w:sz w:val="24"/>
          <w:szCs w:val="24"/>
        </w:rPr>
        <w:t>Ảnh</w:t>
      </w:r>
      <w:r>
        <w:rPr>
          <w:rFonts w:ascii="Tahoma" w:hAnsi="Tahoma" w:cs="Tahoma"/>
          <w:sz w:val="24"/>
          <w:szCs w:val="24"/>
        </w:rPr>
        <w:t xml:space="preserve"> 1)</w:t>
      </w:r>
    </w:p>
    <w:p w:rsidR="005B4D17" w:rsidRPr="00BB574E" w:rsidRDefault="005B4D17" w:rsidP="005B4D17">
      <w:pPr>
        <w:pStyle w:val="NoSpacing"/>
        <w:rPr>
          <w:rFonts w:ascii="Tahoma" w:hAnsi="Tahoma" w:cs="Tahoma"/>
          <w:i/>
          <w:sz w:val="24"/>
          <w:szCs w:val="24"/>
        </w:rPr>
      </w:pPr>
      <w:r w:rsidRPr="00BB574E">
        <w:rPr>
          <w:rFonts w:ascii="Tahoma" w:hAnsi="Tahoma" w:cs="Tahoma"/>
          <w:i/>
          <w:sz w:val="24"/>
          <w:szCs w:val="24"/>
        </w:rPr>
        <w:t>TS. Phan Thanh Hải - Trưởng Khoa Kế toán tại ĐH Duy Tân</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Từ đó, đặt ra nhiều cơ hội và thách thức không chỉ đối với các cơ sở đào tạo mà còn với các sinh viên chọn theo học ngành Kế toán. Để hiểu thêm về ngành học này, chúng tôi đã có cuộc trao đổi đầy thú vị với TS. Phan Thanh Hải - Trưởng Khoa Kế toán, Đại học (ĐH) Duy Tân.</w:t>
      </w:r>
    </w:p>
    <w:p w:rsidR="005B4D17" w:rsidRPr="005B4D17" w:rsidRDefault="005B4D17" w:rsidP="005B4D17">
      <w:pPr>
        <w:pStyle w:val="NoSpacing"/>
        <w:rPr>
          <w:rFonts w:ascii="Tahoma" w:hAnsi="Tahoma" w:cs="Tahoma"/>
          <w:sz w:val="24"/>
          <w:szCs w:val="24"/>
        </w:rPr>
      </w:pPr>
    </w:p>
    <w:p w:rsidR="005B4D17" w:rsidRPr="00BF068F" w:rsidRDefault="005B4D17" w:rsidP="005B4D17">
      <w:pPr>
        <w:pStyle w:val="NoSpacing"/>
        <w:rPr>
          <w:rFonts w:ascii="Tahoma" w:hAnsi="Tahoma" w:cs="Tahoma"/>
          <w:b/>
          <w:i/>
          <w:sz w:val="24"/>
          <w:szCs w:val="24"/>
        </w:rPr>
      </w:pPr>
      <w:r w:rsidRPr="00BF068F">
        <w:rPr>
          <w:rFonts w:ascii="Tahoma" w:hAnsi="Tahoma" w:cs="Tahoma"/>
          <w:b/>
          <w:i/>
          <w:sz w:val="24"/>
          <w:szCs w:val="24"/>
        </w:rPr>
        <w:t>PV: Kế toán được ví như cánh tay phải đắc lực trong bộ máy hoạt động của các cơ quan, doanh nghiệp, thầy có thể chia sẻ vai trò cũng như nhu cầu về nhân lực Kế toán trong bối cảnh ngày càn</w:t>
      </w:r>
      <w:bookmarkStart w:id="0" w:name="_GoBack"/>
      <w:bookmarkEnd w:id="0"/>
      <w:r w:rsidRPr="00BF068F">
        <w:rPr>
          <w:rFonts w:ascii="Tahoma" w:hAnsi="Tahoma" w:cs="Tahoma"/>
          <w:b/>
          <w:i/>
          <w:sz w:val="24"/>
          <w:szCs w:val="24"/>
        </w:rPr>
        <w:t>g có nhiều doanh nghiệp được thành lập trong thời gian gần đây?</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BF068F">
        <w:rPr>
          <w:rFonts w:ascii="Tahoma" w:hAnsi="Tahoma" w:cs="Tahoma"/>
          <w:b/>
          <w:sz w:val="24"/>
          <w:szCs w:val="24"/>
        </w:rPr>
        <w:t>TS. Phan Thanh Hải</w:t>
      </w:r>
      <w:r w:rsidRPr="005B4D17">
        <w:rPr>
          <w:rFonts w:ascii="Tahoma" w:hAnsi="Tahoma" w:cs="Tahoma"/>
          <w:sz w:val="24"/>
          <w:szCs w:val="24"/>
        </w:rPr>
        <w:t>: Đối với các đơn vị dù là doanh nghiệp kinh doanh hay hành chính sự nghiệp, Kế toán là một thành tố đóng vai trò và có ý nghĩa quan trọng bởi chức năng thông tin và kiểm tra. Nhờ có Kế toán, tình hình tài chính của đơn vị được giám sát chặt chẽ, thông tin cung cấp cho các đối tượng quan tâm trong và ngoài đơn vị được sàng lọc, phân tích kỹ lưỡng. Kế toán cũng chính là bộ phận có chức năng tham mưu, hỗ trợ cho việc ra các quyết định chiến lược của người đứng đầu, có ảnh hưởng đến sự tồn tại và phát triển của đơn vị.</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xml:space="preserve">Trong thời gian gần đây, nhu cầu về nhân lực Kế toán ngày càng tăng cao, đặc biệt là nhân lực Kế toán chất lượng cao. Các doanh nghiệp mới được thành lập hay đang tái cơ cấu và kể cả các doanh nghiệp đã hoạt động lâu năm đều rất “khát” nhân lực Kế toán có năng lực và trình độ chuyên môn cao. Doanh nghiệp nào cũng mong muốn có được </w:t>
      </w:r>
      <w:r w:rsidRPr="005B4D17">
        <w:rPr>
          <w:rFonts w:ascii="Tahoma" w:hAnsi="Tahoma" w:cs="Tahoma"/>
          <w:sz w:val="24"/>
          <w:szCs w:val="24"/>
        </w:rPr>
        <w:lastRenderedPageBreak/>
        <w:t>đội ngũ thực sự chất lượng, giỏi về nghiệp vụ, thành thạo về kỹ năng. Đây cũng là thời điểm để ngành Kế toán quay trở lại thời kỳ hoàng kim, tương xứng với vai trò và tầm quan trọng của nó.</w:t>
      </w:r>
    </w:p>
    <w:p w:rsidR="005B4D17" w:rsidRPr="005B4D17" w:rsidRDefault="005B4D17" w:rsidP="005B4D17">
      <w:pPr>
        <w:pStyle w:val="NoSpacing"/>
        <w:rPr>
          <w:rFonts w:ascii="Tahoma" w:hAnsi="Tahoma" w:cs="Tahoma"/>
          <w:sz w:val="24"/>
          <w:szCs w:val="24"/>
        </w:rPr>
      </w:pPr>
    </w:p>
    <w:p w:rsidR="005B4D17" w:rsidRPr="00ED182E" w:rsidRDefault="005B4D17" w:rsidP="005B4D17">
      <w:pPr>
        <w:pStyle w:val="NoSpacing"/>
        <w:rPr>
          <w:rFonts w:ascii="Tahoma" w:hAnsi="Tahoma" w:cs="Tahoma"/>
          <w:b/>
          <w:i/>
          <w:sz w:val="24"/>
          <w:szCs w:val="24"/>
        </w:rPr>
      </w:pPr>
      <w:r w:rsidRPr="00ED182E">
        <w:rPr>
          <w:rFonts w:ascii="Tahoma" w:hAnsi="Tahoma" w:cs="Tahoma"/>
          <w:b/>
          <w:i/>
          <w:sz w:val="24"/>
          <w:szCs w:val="24"/>
        </w:rPr>
        <w:t>PV: Nhu cầu về nhân lực Kế toán lớn như vậy nhưng vài năm trở lại đây, có khá nhiều sinh viên tốt nghiệp ngành Kế toán vẫn không tìm được việc làm. Có phải do số lượng đào tạo ngành Kế toán mỗi năm quá lớn hay chất lượng đào tạo chưa đáp ứng với như cầu của doanh nghiệp, thưa thầy?</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ED182E">
        <w:rPr>
          <w:rFonts w:ascii="Tahoma" w:hAnsi="Tahoma" w:cs="Tahoma"/>
          <w:b/>
          <w:sz w:val="24"/>
          <w:szCs w:val="24"/>
        </w:rPr>
        <w:t>TS. Phan Thanh Hải</w:t>
      </w:r>
      <w:r w:rsidRPr="005B4D17">
        <w:rPr>
          <w:rFonts w:ascii="Tahoma" w:hAnsi="Tahoma" w:cs="Tahoma"/>
          <w:sz w:val="24"/>
          <w:szCs w:val="24"/>
        </w:rPr>
        <w:t>: Trong khoảng thời gian 5 năm trở lại đây, số lượng người theo học ngành Kế toán có sự giảm sút đáng kể. Ngoài nguyên nhân khách quan do sự mở rộng và đa dạng các lĩnh vực ngành nghề đã giúp các thí sinh có thêm nhiều cơ hội lựa chọn các ngành học mới, còn phải kể đến chất lượng đào tạo sinh viên ngành Kế toán chưa tương xứng và đáp ứng kịp nhu cầu của doanh nghiệp, dẫn đến sinh viên Kế toán ra trường không tìm được việc làm. Bởi thế, hơn bao giờ hết các trường đại học phải nhanh chóng tìm ra lời giải cho “bài toán” khó này để khắc phục tình trạng sinh viên Kế toán ra trường thì thất nghiệp trong khi các doanh nghiệp vẫn khát nhân lực Kế toán dù đã đưa các mức lương hấp dẫn với nhiều chế độ đãi ngộ khác.</w:t>
      </w:r>
    </w:p>
    <w:p w:rsidR="005B4D17" w:rsidRPr="005B4D17" w:rsidRDefault="005B4D17" w:rsidP="005B4D17">
      <w:pPr>
        <w:pStyle w:val="NoSpacing"/>
        <w:rPr>
          <w:rFonts w:ascii="Tahoma" w:hAnsi="Tahoma" w:cs="Tahoma"/>
          <w:sz w:val="24"/>
          <w:szCs w:val="24"/>
        </w:rPr>
      </w:pPr>
    </w:p>
    <w:p w:rsidR="005B4D17" w:rsidRPr="00ED182E" w:rsidRDefault="005B4D17" w:rsidP="005B4D17">
      <w:pPr>
        <w:pStyle w:val="NoSpacing"/>
        <w:rPr>
          <w:rFonts w:ascii="Tahoma" w:hAnsi="Tahoma" w:cs="Tahoma"/>
          <w:b/>
          <w:i/>
          <w:sz w:val="24"/>
          <w:szCs w:val="24"/>
        </w:rPr>
      </w:pPr>
      <w:r w:rsidRPr="00ED182E">
        <w:rPr>
          <w:rFonts w:ascii="Tahoma" w:hAnsi="Tahoma" w:cs="Tahoma"/>
          <w:b/>
          <w:i/>
          <w:sz w:val="24"/>
          <w:szCs w:val="24"/>
        </w:rPr>
        <w:t>PV: Để giải quyết vấn đề đó, ĐH Duy Tân đã chọn phương thức nào để nâng cao chất lượng nguồn nhân lực ngành Kế toán được đào tạo, thưa thầy?</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ED182E">
        <w:rPr>
          <w:rFonts w:ascii="Tahoma" w:hAnsi="Tahoma" w:cs="Tahoma"/>
          <w:b/>
          <w:sz w:val="24"/>
          <w:szCs w:val="24"/>
        </w:rPr>
        <w:t>TS. Phan Thanh Hải</w:t>
      </w:r>
      <w:r w:rsidRPr="005B4D17">
        <w:rPr>
          <w:rFonts w:ascii="Tahoma" w:hAnsi="Tahoma" w:cs="Tahoma"/>
          <w:sz w:val="24"/>
          <w:szCs w:val="24"/>
        </w:rPr>
        <w:t>: Đối với ĐH Duy Tân, vấn đề chất lượng các ngành đào tạo nói chung và ngành Kế toán nói riêng được nhà trường hết sức quan tâm. Trong những năm vừa qua, chúng tôi đã từng bước nâng cao chất lượng đào tạo nguồn nhân lực ngành Kế toán với các nhiều phương thức như sau:</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Thứ nhất, chúng tôi thường xuyên đổi mới và cập nhật chương trình đào tạo của ngành Kế toán trên cơ sở tham chiếu, thậm chí là nhập khẩu các chương trình đào tạo tiên tiến của các nước trên thế giới, ví dụ như:</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Hợp tác với ĐH Bang Pennsylvania University Hoa Kỳ, 1 trong 50 trường đào tạo Kinh tế - Quản trị Kinh doanh hàng đầu của Mỹ (theo U.S.News 2018) để đào tạo các Chương trình Tiên tiến Kế toán, Tài chính-Ngân hàng, Quản trị Kinh doanh,...</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Tham khảo chương trình đào tạo các chuẩn Kế toán Nghề nghiệp của các tổ chức nghề nghiệp như: ACCA, ICEAW, CPA Australia,…</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Lấy ý kiến góp ý định kỳ của các chuyên gia từ các doanh nghiệp trên cùng địa bàn hay ở các địa bàn lân cận để sửa đổi và điều chỉnh chương trình, sao cho phù hợp nhất với mong muốn, nhu cầu của chính các doanh nghiệp đó.</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xml:space="preserve">Thứ hai, chúng tôi cũng đã thực hiện việc đa dạng hóa phương thức giảng dạy. Đó là phương pháp giảng dạy PBL (Problem-Based Learning/Project-Based Learning - Học </w:t>
      </w:r>
      <w:r w:rsidRPr="005B4D17">
        <w:rPr>
          <w:rFonts w:ascii="Tahoma" w:hAnsi="Tahoma" w:cs="Tahoma"/>
          <w:sz w:val="24"/>
          <w:szCs w:val="24"/>
        </w:rPr>
        <w:lastRenderedPageBreak/>
        <w:t>theo Vấn đề/Học theo Dự án) - phương pháp đào tạo lấy người học làm trung tâm trên cơ sở tổ chức hình thức lớp học tích cực, nhằm nâng cao chất lượng và hiệu quả giảng dạy cũng như học tập. Không chỉ vậy, chúng tôi còn mời các chuyên gia và những cán bộ làm Kế toán trong thực tế đến trao đổi, trực tiếp đứng lớp để tư vấn, giải đáp và giảng dạy cho sinh viên.</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Thứ ba, chúng tôi thực hiện việc tăng cường công tác quan hệ doanh nghiệp với mục tiêu tìm kiếm chỗ thực tập, nơi thử việc cho sinh viên ngay từ đầu năm 3, 4. Qua đó, giúp cho sinh viên tiếp xúc được nhiều với công tác Kế toán thực tế tại doanh nghiệp. Bên cạnh những giải pháp cốt lõi này, chúng tôi còn rất chú trọng đến việc:</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đào tạo nâng cao chất lượng đội ngũ giảng dạy,</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lựa chọn giáo trình chuẩn,</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nâng cấp cơ sở vật chất.</w:t>
      </w:r>
    </w:p>
    <w:p w:rsidR="005B4D17" w:rsidRPr="005B4D17" w:rsidRDefault="005B4D17" w:rsidP="005B4D17">
      <w:pPr>
        <w:pStyle w:val="NoSpacing"/>
        <w:rPr>
          <w:rFonts w:ascii="Tahoma" w:hAnsi="Tahoma" w:cs="Tahoma"/>
          <w:sz w:val="24"/>
          <w:szCs w:val="24"/>
        </w:rPr>
      </w:pPr>
    </w:p>
    <w:p w:rsidR="005B4D17" w:rsidRPr="005B4D17" w:rsidRDefault="00ED182E" w:rsidP="005B4D17">
      <w:pPr>
        <w:pStyle w:val="NoSpacing"/>
        <w:rPr>
          <w:rFonts w:ascii="Tahoma" w:hAnsi="Tahoma" w:cs="Tahoma"/>
          <w:sz w:val="24"/>
          <w:szCs w:val="24"/>
        </w:rPr>
      </w:pPr>
      <w:r>
        <w:rPr>
          <w:rFonts w:ascii="Tahoma" w:hAnsi="Tahoma" w:cs="Tahoma"/>
          <w:sz w:val="24"/>
          <w:szCs w:val="24"/>
        </w:rPr>
        <w:t>(</w:t>
      </w:r>
      <w:r w:rsidRPr="00ED182E">
        <w:rPr>
          <w:rFonts w:ascii="Tahoma" w:hAnsi="Tahoma" w:cs="Tahoma"/>
          <w:sz w:val="24"/>
          <w:szCs w:val="24"/>
        </w:rPr>
        <w:t>Ảnh</w:t>
      </w:r>
      <w:r>
        <w:rPr>
          <w:rFonts w:ascii="Tahoma" w:hAnsi="Tahoma" w:cs="Tahoma"/>
          <w:sz w:val="24"/>
          <w:szCs w:val="24"/>
        </w:rPr>
        <w:t xml:space="preserve"> 2 v</w:t>
      </w:r>
      <w:r w:rsidRPr="00ED182E">
        <w:rPr>
          <w:rFonts w:ascii="Tahoma" w:hAnsi="Tahoma" w:cs="Tahoma"/>
          <w:sz w:val="24"/>
          <w:szCs w:val="24"/>
        </w:rPr>
        <w:t>à</w:t>
      </w:r>
      <w:r>
        <w:rPr>
          <w:rFonts w:ascii="Tahoma" w:hAnsi="Tahoma" w:cs="Tahoma"/>
          <w:sz w:val="24"/>
          <w:szCs w:val="24"/>
        </w:rPr>
        <w:t xml:space="preserve"> 3)</w:t>
      </w:r>
    </w:p>
    <w:p w:rsidR="005B4D17" w:rsidRPr="00ED182E" w:rsidRDefault="005B4D17" w:rsidP="005B4D17">
      <w:pPr>
        <w:pStyle w:val="NoSpacing"/>
        <w:rPr>
          <w:rFonts w:ascii="Tahoma" w:hAnsi="Tahoma" w:cs="Tahoma"/>
          <w:i/>
          <w:sz w:val="24"/>
          <w:szCs w:val="24"/>
        </w:rPr>
      </w:pPr>
      <w:r w:rsidRPr="00ED182E">
        <w:rPr>
          <w:rFonts w:ascii="Tahoma" w:hAnsi="Tahoma" w:cs="Tahoma"/>
          <w:i/>
          <w:sz w:val="24"/>
          <w:szCs w:val="24"/>
        </w:rPr>
        <w:t>ĐH Duy Tân tổ chức nhiều hoạt động để sinh viên giao lưu, thu nhận thêm kiến thức ngành nghề</w:t>
      </w:r>
    </w:p>
    <w:p w:rsidR="005B4D17" w:rsidRDefault="00911B7E" w:rsidP="005B4D17">
      <w:pPr>
        <w:pStyle w:val="NoSpacing"/>
        <w:rPr>
          <w:rFonts w:ascii="Tahoma" w:hAnsi="Tahoma" w:cs="Tahoma"/>
          <w:sz w:val="24"/>
          <w:szCs w:val="24"/>
        </w:rPr>
      </w:pPr>
      <w:r>
        <w:rPr>
          <w:rFonts w:ascii="Tahoma" w:hAnsi="Tahoma" w:cs="Tahoma"/>
          <w:noProof/>
          <w:sz w:val="24"/>
          <w:szCs w:val="24"/>
        </w:rPr>
        <w:drawing>
          <wp:inline distT="0" distB="0" distL="0" distR="0">
            <wp:extent cx="3886200" cy="2438400"/>
            <wp:effectExtent l="19050" t="0" r="0" b="0"/>
            <wp:docPr id="2" name="Picture 2" descr="C:\Users\PC\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jpg"/>
                    <pic:cNvPicPr>
                      <a:picLocks noChangeAspect="1" noChangeArrowheads="1"/>
                    </pic:cNvPicPr>
                  </pic:nvPicPr>
                  <pic:blipFill>
                    <a:blip r:embed="rId5"/>
                    <a:srcRect/>
                    <a:stretch>
                      <a:fillRect/>
                    </a:stretch>
                  </pic:blipFill>
                  <pic:spPr bwMode="auto">
                    <a:xfrm>
                      <a:off x="0" y="0"/>
                      <a:ext cx="3886200" cy="2438400"/>
                    </a:xfrm>
                    <a:prstGeom prst="rect">
                      <a:avLst/>
                    </a:prstGeom>
                    <a:noFill/>
                    <a:ln w="9525">
                      <a:noFill/>
                      <a:miter lim="800000"/>
                      <a:headEnd/>
                      <a:tailEnd/>
                    </a:ln>
                  </pic:spPr>
                </pic:pic>
              </a:graphicData>
            </a:graphic>
          </wp:inline>
        </w:drawing>
      </w:r>
    </w:p>
    <w:p w:rsidR="00911B7E" w:rsidRPr="005B4D17" w:rsidRDefault="00911B7E" w:rsidP="005B4D17">
      <w:pPr>
        <w:pStyle w:val="NoSpacing"/>
        <w:rPr>
          <w:rFonts w:ascii="Tahoma" w:hAnsi="Tahoma" w:cs="Tahoma"/>
          <w:sz w:val="24"/>
          <w:szCs w:val="24"/>
        </w:rPr>
      </w:pPr>
      <w:r>
        <w:rPr>
          <w:rFonts w:ascii="Tahoma" w:hAnsi="Tahoma" w:cs="Tahoma"/>
          <w:noProof/>
          <w:sz w:val="24"/>
          <w:szCs w:val="24"/>
        </w:rPr>
        <w:lastRenderedPageBreak/>
        <w:drawing>
          <wp:inline distT="0" distB="0" distL="0" distR="0">
            <wp:extent cx="3886200" cy="2438400"/>
            <wp:effectExtent l="19050" t="0" r="0" b="0"/>
            <wp:docPr id="3" name="Picture 3" descr="C:\Users\PC\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3.jpg"/>
                    <pic:cNvPicPr>
                      <a:picLocks noChangeAspect="1" noChangeArrowheads="1"/>
                    </pic:cNvPicPr>
                  </pic:nvPicPr>
                  <pic:blipFill>
                    <a:blip r:embed="rId6"/>
                    <a:srcRect/>
                    <a:stretch>
                      <a:fillRect/>
                    </a:stretch>
                  </pic:blipFill>
                  <pic:spPr bwMode="auto">
                    <a:xfrm>
                      <a:off x="0" y="0"/>
                      <a:ext cx="3886200" cy="2438400"/>
                    </a:xfrm>
                    <a:prstGeom prst="rect">
                      <a:avLst/>
                    </a:prstGeom>
                    <a:noFill/>
                    <a:ln w="9525">
                      <a:noFill/>
                      <a:miter lim="800000"/>
                      <a:headEnd/>
                      <a:tailEnd/>
                    </a:ln>
                  </pic:spPr>
                </pic:pic>
              </a:graphicData>
            </a:graphic>
          </wp:inline>
        </w:drawing>
      </w:r>
    </w:p>
    <w:p w:rsidR="005B4D17" w:rsidRPr="00BC57AE" w:rsidRDefault="005B4D17" w:rsidP="005B4D17">
      <w:pPr>
        <w:pStyle w:val="NoSpacing"/>
        <w:rPr>
          <w:rFonts w:ascii="Tahoma" w:hAnsi="Tahoma" w:cs="Tahoma"/>
          <w:b/>
          <w:i/>
          <w:sz w:val="24"/>
          <w:szCs w:val="24"/>
        </w:rPr>
      </w:pPr>
      <w:r w:rsidRPr="00BC57AE">
        <w:rPr>
          <w:rFonts w:ascii="Tahoma" w:hAnsi="Tahoma" w:cs="Tahoma"/>
          <w:b/>
          <w:i/>
          <w:sz w:val="24"/>
          <w:szCs w:val="24"/>
        </w:rPr>
        <w:t>PV: Gần đây, các doanh nghiệp rất quan tâm tuyển dụng những Cử nhân Kế toán có các chứng chỉ quốc tế. Thầy có gì nhận định gì về điều này?</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BC57AE">
        <w:rPr>
          <w:rFonts w:ascii="Tahoma" w:hAnsi="Tahoma" w:cs="Tahoma"/>
          <w:b/>
          <w:sz w:val="24"/>
          <w:szCs w:val="24"/>
        </w:rPr>
        <w:t>TS. Phan Thanh Hải</w:t>
      </w:r>
      <w:r w:rsidRPr="005B4D17">
        <w:rPr>
          <w:rFonts w:ascii="Tahoma" w:hAnsi="Tahoma" w:cs="Tahoma"/>
          <w:sz w:val="24"/>
          <w:szCs w:val="24"/>
        </w:rPr>
        <w:t>: Xu hướng lựa chọn những Cử nhân Kế toán có các chứng chỉ quốc tế đã được các doanh nghiệp mong muốn từ rất lâu. Bởi chứng chỉ quốc tế là bằng chứng cho việc người học không chỉ có trình độ chuyên môn tốt mà còn khẳng định ứng viên là người chăm chỉ, chịu khó, cầu thị, và rất nỗ lực trong việc nâng cao giá trị của bản thân. Thực tế cho thấy, việc có thêm các chứng chỉ quốc tế liên quan như:</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CAT,</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ACCA,</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CFA,</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bên cạnh tấm bằng đại học giúp các ứng viên sẽ luôn được các doanh nghiệp trải thảm đỏ, mời về làm việc với mức đãi ngộ rất cao.</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Nhận thức được điều này, ĐH Duy Tân đã ký kết hợp tác từ rất sớm với nhiều tổ chức, doanh nghiệp có uy tín trong ngành Kế toán, Kiểm toán như:</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Hội Kế toán Công chứng Anh (ACCA),</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Viện Đào tạo Kế toán Công chứng Anh và xứ Wales (ICEAW),</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Hội Kế toán Công chứng Australia (CPA Australia),</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Hội Kế toán và Kiểm toán Việt Nam (VACPA),…</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lastRenderedPageBreak/>
        <w:t>và nhiều đơn vị là đại diện đào tạo Kế toán có uy tín của các tổ chức này tại Việt Nam như: Smart Train, FTMS, Vietsourcing,… để huấn luyện và cấp chứng chỉ cho sinh viên Duy Tân.</w:t>
      </w:r>
    </w:p>
    <w:p w:rsidR="005B4D17" w:rsidRPr="005B4D17" w:rsidRDefault="005B4D17" w:rsidP="005B4D17">
      <w:pPr>
        <w:pStyle w:val="NoSpacing"/>
        <w:rPr>
          <w:rFonts w:ascii="Tahoma" w:hAnsi="Tahoma" w:cs="Tahoma"/>
          <w:sz w:val="24"/>
          <w:szCs w:val="24"/>
        </w:rPr>
      </w:pPr>
    </w:p>
    <w:p w:rsidR="005B4D17" w:rsidRPr="00BC57AE" w:rsidRDefault="005B4D17" w:rsidP="005B4D17">
      <w:pPr>
        <w:pStyle w:val="NoSpacing"/>
        <w:rPr>
          <w:rFonts w:ascii="Tahoma" w:hAnsi="Tahoma" w:cs="Tahoma"/>
          <w:b/>
          <w:i/>
          <w:sz w:val="24"/>
          <w:szCs w:val="24"/>
        </w:rPr>
      </w:pPr>
      <w:r w:rsidRPr="00BC57AE">
        <w:rPr>
          <w:rFonts w:ascii="Tahoma" w:hAnsi="Tahoma" w:cs="Tahoma"/>
          <w:b/>
          <w:i/>
          <w:sz w:val="24"/>
          <w:szCs w:val="24"/>
        </w:rPr>
        <w:t>PV: Việc lựa chọn ngành nghề theo học cũng có vai trò quan trọng giúp sinh viên nắm giữ những vị trí việc làm tốt. Hiện nay, ĐH Duy Tân đang đào tạo các chuyên ngành gì về Kế toán và sự cần thiết của các chuyên ngành đó đối với thị trường lao động, thưa thầy?</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BC57AE">
        <w:rPr>
          <w:rFonts w:ascii="Tahoma" w:hAnsi="Tahoma" w:cs="Tahoma"/>
          <w:b/>
          <w:sz w:val="24"/>
          <w:szCs w:val="24"/>
        </w:rPr>
        <w:t>TS. Phan Thanh Hải</w:t>
      </w:r>
      <w:r w:rsidRPr="005B4D17">
        <w:rPr>
          <w:rFonts w:ascii="Tahoma" w:hAnsi="Tahoma" w:cs="Tahoma"/>
          <w:sz w:val="24"/>
          <w:szCs w:val="24"/>
        </w:rPr>
        <w:t>: Hiện nay, ĐH Duy Tân thực hiện việc đào tạo ngành Kế toán với 3 loại chương trình khác nhau đó là:</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Chương trình Tiên tiến và Quốc tế (liên kết với ĐH Pensylvania State University, Mỹ, gọi tắt là chương trình PSU,</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Chương trình Tài năng ngành Kế toán, và</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Các chương trình Kế toán đại trà gồm các chuyên ngành:</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Kế toán - Kiểm toán</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Kế toán Doanh nghiệp</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Kế toán Nhà nước</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Kế toán Quản trị</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 Thuế và Tư vấn Thuế</w:t>
      </w:r>
    </w:p>
    <w:p w:rsidR="005B4D17" w:rsidRPr="005B4D17" w:rsidRDefault="005B4D17" w:rsidP="005B4D17">
      <w:pPr>
        <w:pStyle w:val="NoSpacing"/>
        <w:rPr>
          <w:rFonts w:ascii="Tahoma" w:hAnsi="Tahoma" w:cs="Tahoma"/>
          <w:sz w:val="24"/>
          <w:szCs w:val="24"/>
        </w:rPr>
      </w:pPr>
    </w:p>
    <w:p w:rsidR="005B4D17" w:rsidRPr="005B4D17" w:rsidRDefault="005B4D17" w:rsidP="005B4D17">
      <w:pPr>
        <w:pStyle w:val="NoSpacing"/>
        <w:rPr>
          <w:rFonts w:ascii="Tahoma" w:hAnsi="Tahoma" w:cs="Tahoma"/>
          <w:sz w:val="24"/>
          <w:szCs w:val="24"/>
        </w:rPr>
      </w:pPr>
      <w:r w:rsidRPr="005B4D17">
        <w:rPr>
          <w:rFonts w:ascii="Tahoma" w:hAnsi="Tahoma" w:cs="Tahoma"/>
          <w:sz w:val="24"/>
          <w:szCs w:val="24"/>
        </w:rPr>
        <w:t>Mỗi chương trình đào tạo cụ thể sẽ phù hợp với nhu cầu, sở thích và hoàn cảnh của từng thí sinh. Tuy nhiên, với việc luôn đầu tư thêm cơ sở vật chất và nâng cao chất lượng giảng dạy Kế toán, ĐH Duy Tân luôn tự tin sẽ đáp ứng tốt các nhu cầu của sinh viên cũng như cung cấp cho xã hội nguồn nhân lực thực sự chất lượng. Hiện tại, sinh viên Kế toán của ĐH Duy Tân đang giữ những cương vị rất quan trọng trong các doanh nghiệp và đơn vị hành chính sự nghiệp như Tổng giám đốc, Giám đốc Tài chính, Kế toán Trưởng, Kiểm toán viên, hay Quản lý Kiểm toán,…</w:t>
      </w:r>
    </w:p>
    <w:p w:rsidR="005B4D17" w:rsidRPr="005B4D17" w:rsidRDefault="005B4D17" w:rsidP="005B4D17">
      <w:pPr>
        <w:pStyle w:val="NoSpacing"/>
        <w:rPr>
          <w:rFonts w:ascii="Tahoma" w:hAnsi="Tahoma" w:cs="Tahoma"/>
          <w:sz w:val="24"/>
          <w:szCs w:val="24"/>
        </w:rPr>
      </w:pPr>
    </w:p>
    <w:p w:rsidR="007A0FAD" w:rsidRDefault="005B4D17" w:rsidP="005B4D17">
      <w:pPr>
        <w:pStyle w:val="NoSpacing"/>
        <w:rPr>
          <w:rFonts w:ascii="Tahoma" w:hAnsi="Tahoma" w:cs="Tahoma"/>
          <w:b/>
          <w:i/>
          <w:sz w:val="24"/>
          <w:szCs w:val="24"/>
        </w:rPr>
      </w:pPr>
      <w:r w:rsidRPr="00BC57AE">
        <w:rPr>
          <w:rFonts w:ascii="Tahoma" w:hAnsi="Tahoma" w:cs="Tahoma"/>
          <w:b/>
          <w:i/>
          <w:sz w:val="24"/>
          <w:szCs w:val="24"/>
        </w:rPr>
        <w:t>PV: Cám ơn những chia sẻ của thầy!</w:t>
      </w:r>
    </w:p>
    <w:p w:rsidR="00F42B2B" w:rsidRDefault="00F42B2B" w:rsidP="005B4D17">
      <w:pPr>
        <w:pStyle w:val="NoSpacing"/>
        <w:rPr>
          <w:rFonts w:ascii="Tahoma" w:hAnsi="Tahoma" w:cs="Tahoma"/>
          <w:b/>
          <w:i/>
          <w:sz w:val="24"/>
          <w:szCs w:val="24"/>
        </w:rPr>
      </w:pPr>
    </w:p>
    <w:p w:rsidR="00F42B2B" w:rsidRDefault="00F42B2B" w:rsidP="00F42B2B">
      <w:pPr>
        <w:pStyle w:val="NoSpacing"/>
        <w:rPr>
          <w:rFonts w:ascii="Tahoma" w:hAnsi="Tahoma" w:cs="Tahoma"/>
          <w:sz w:val="24"/>
          <w:szCs w:val="24"/>
        </w:rPr>
      </w:pPr>
      <w:r w:rsidRPr="00412FFE">
        <w:rPr>
          <w:rFonts w:ascii="Tahoma" w:hAnsi="Tahoma" w:cs="Tahoma"/>
          <w:sz w:val="24"/>
          <w:szCs w:val="24"/>
        </w:rPr>
        <w:t>Mùa Tuyể</w:t>
      </w:r>
      <w:r>
        <w:rPr>
          <w:rFonts w:ascii="Tahoma" w:hAnsi="Tahoma" w:cs="Tahoma"/>
          <w:sz w:val="24"/>
          <w:szCs w:val="24"/>
        </w:rPr>
        <w:t>n sinh 2020</w:t>
      </w:r>
      <w:r w:rsidRPr="00412FFE">
        <w:rPr>
          <w:rFonts w:ascii="Tahoma" w:hAnsi="Tahoma" w:cs="Tahoma"/>
          <w:sz w:val="24"/>
          <w:szCs w:val="24"/>
        </w:rPr>
        <w:t xml:space="preserve">, ĐH Duy Tân quyết định trao Học bổng cho các thí sinh theo học ngành </w:t>
      </w:r>
      <w:r>
        <w:rPr>
          <w:rFonts w:ascii="Tahoma" w:hAnsi="Tahoma" w:cs="Tahoma"/>
          <w:b/>
          <w:sz w:val="24"/>
          <w:szCs w:val="24"/>
        </w:rPr>
        <w:t>K</w:t>
      </w:r>
      <w:r w:rsidRPr="00F42B2B">
        <w:rPr>
          <w:rFonts w:ascii="Tahoma" w:hAnsi="Tahoma" w:cs="Tahoma"/>
          <w:b/>
          <w:sz w:val="24"/>
          <w:szCs w:val="24"/>
        </w:rPr>
        <w:t>ế</w:t>
      </w:r>
      <w:r>
        <w:rPr>
          <w:rFonts w:ascii="Tahoma" w:hAnsi="Tahoma" w:cs="Tahoma"/>
          <w:b/>
          <w:sz w:val="24"/>
          <w:szCs w:val="24"/>
        </w:rPr>
        <w:t xml:space="preserve"> to</w:t>
      </w:r>
      <w:r w:rsidRPr="00F42B2B">
        <w:rPr>
          <w:rFonts w:ascii="Tahoma" w:hAnsi="Tahoma" w:cs="Tahoma"/>
          <w:b/>
          <w:sz w:val="24"/>
          <w:szCs w:val="24"/>
        </w:rPr>
        <w:t>án</w:t>
      </w:r>
      <w:r w:rsidRPr="00412FFE">
        <w:rPr>
          <w:rFonts w:ascii="Tahoma" w:hAnsi="Tahoma" w:cs="Tahoma"/>
          <w:sz w:val="24"/>
          <w:szCs w:val="24"/>
        </w:rPr>
        <w:t xml:space="preserve"> tại trường:</w:t>
      </w:r>
    </w:p>
    <w:p w:rsidR="00F42B2B" w:rsidRDefault="00F42B2B" w:rsidP="00F42B2B">
      <w:pPr>
        <w:pStyle w:val="NoSpacing"/>
        <w:rPr>
          <w:rFonts w:ascii="Tahoma" w:hAnsi="Tahoma" w:cs="Tahoma"/>
          <w:sz w:val="24"/>
          <w:szCs w:val="24"/>
        </w:rPr>
      </w:pPr>
    </w:p>
    <w:p w:rsidR="00F42B2B" w:rsidRPr="007B0D70" w:rsidRDefault="00F42B2B" w:rsidP="00F42B2B">
      <w:pPr>
        <w:pStyle w:val="NoSpacing"/>
        <w:rPr>
          <w:rFonts w:ascii="Tahoma" w:hAnsi="Tahoma" w:cs="Tahoma"/>
          <w:sz w:val="24"/>
          <w:szCs w:val="24"/>
        </w:rPr>
      </w:pPr>
      <w:r w:rsidRPr="007B0D70">
        <w:rPr>
          <w:rFonts w:ascii="Tahoma" w:hAnsi="Tahoma" w:cs="Tahoma"/>
          <w:sz w:val="24"/>
          <w:szCs w:val="24"/>
        </w:rPr>
        <w:t>-  700 suất học bổng trị giá từ 500.000 - 2.000.000 VNĐ cho những thí sinh trúng tuyển theo phương thức Xét tuyển Học bạ THPT khi đạt từ 22 điểm trở lên;</w:t>
      </w:r>
    </w:p>
    <w:p w:rsidR="00F42B2B" w:rsidRDefault="00F42B2B" w:rsidP="00F42B2B">
      <w:pPr>
        <w:pStyle w:val="NoSpacing"/>
        <w:rPr>
          <w:rFonts w:ascii="Tahoma" w:hAnsi="Tahoma" w:cs="Tahoma"/>
          <w:sz w:val="24"/>
          <w:szCs w:val="24"/>
        </w:rPr>
      </w:pPr>
      <w:r w:rsidRPr="007B0D70">
        <w:rPr>
          <w:rFonts w:ascii="Tahoma" w:hAnsi="Tahoma" w:cs="Tahoma"/>
          <w:sz w:val="24"/>
          <w:szCs w:val="24"/>
        </w:rPr>
        <w:lastRenderedPageBreak/>
        <w:t>- 450 suất học bổng DUY TÂN trị giá từ 1.000.000 - 5.000.000 VNĐ cho thí sinh trúng tuyển với tổng điểm 3 môn thi theo kết quả Kỳ thi THPT &gt;= điểm trúng tuyển từ 5 - 10 điể</w:t>
      </w:r>
      <w:r>
        <w:rPr>
          <w:rFonts w:ascii="Tahoma" w:hAnsi="Tahoma" w:cs="Tahoma"/>
          <w:sz w:val="24"/>
          <w:szCs w:val="24"/>
        </w:rPr>
        <w:t>m;</w:t>
      </w:r>
    </w:p>
    <w:p w:rsidR="00744887" w:rsidRPr="007B0D70" w:rsidRDefault="00744887" w:rsidP="00F42B2B">
      <w:pPr>
        <w:pStyle w:val="NoSpacing"/>
        <w:rPr>
          <w:rFonts w:ascii="Tahoma" w:hAnsi="Tahoma" w:cs="Tahoma"/>
          <w:sz w:val="24"/>
          <w:szCs w:val="24"/>
        </w:rPr>
      </w:pPr>
      <w:r>
        <w:rPr>
          <w:rFonts w:ascii="Tahoma" w:hAnsi="Tahoma" w:cs="Tahoma"/>
          <w:sz w:val="24"/>
          <w:szCs w:val="24"/>
        </w:rPr>
        <w:t>- 5 su</w:t>
      </w:r>
      <w:r w:rsidRPr="00744887">
        <w:rPr>
          <w:rFonts w:ascii="Tahoma" w:hAnsi="Tahoma" w:cs="Tahoma"/>
          <w:sz w:val="24"/>
          <w:szCs w:val="24"/>
        </w:rPr>
        <w:t xml:space="preserve">ất học bổng TOÀN PHẦN (100% học phí toàn khóa học) cho những thí sinh đăng ký </w:t>
      </w:r>
      <w:r>
        <w:rPr>
          <w:rFonts w:ascii="Tahoma" w:hAnsi="Tahoma" w:cs="Tahoma"/>
          <w:sz w:val="24"/>
          <w:szCs w:val="24"/>
        </w:rPr>
        <w:t>theo h</w:t>
      </w:r>
      <w:r w:rsidRPr="00744887">
        <w:rPr>
          <w:rFonts w:ascii="Tahoma" w:hAnsi="Tahoma" w:cs="Tahoma"/>
          <w:sz w:val="24"/>
          <w:szCs w:val="24"/>
        </w:rPr>
        <w:t>ọcchương trình Tiên tiến &amp; Quốc tế Ngành Kế toán (&amp;Kiểm toán) chuẩ</w:t>
      </w:r>
      <w:r>
        <w:rPr>
          <w:rFonts w:ascii="Tahoma" w:hAnsi="Tahoma" w:cs="Tahoma"/>
          <w:sz w:val="24"/>
          <w:szCs w:val="24"/>
        </w:rPr>
        <w:t xml:space="preserve">n PSU </w:t>
      </w:r>
      <w:r w:rsidRPr="00744887">
        <w:rPr>
          <w:rFonts w:ascii="Tahoma" w:hAnsi="Tahoma" w:cs="Tahoma"/>
          <w:sz w:val="24"/>
          <w:szCs w:val="24"/>
        </w:rPr>
        <w:t>có tổng điểm xét tuyển 3 môn từ Kỳ thi tốt nghiệp THPT đạt từ 23 điểm trở lên</w:t>
      </w:r>
      <w:r>
        <w:rPr>
          <w:rFonts w:ascii="Tahoma" w:hAnsi="Tahoma" w:cs="Tahoma"/>
          <w:sz w:val="24"/>
          <w:szCs w:val="24"/>
        </w:rPr>
        <w:t>;</w:t>
      </w:r>
    </w:p>
    <w:p w:rsidR="00F42B2B" w:rsidRDefault="00F42B2B" w:rsidP="00F42B2B">
      <w:pPr>
        <w:pStyle w:val="NoSpacing"/>
        <w:rPr>
          <w:rFonts w:ascii="Tahoma" w:hAnsi="Tahoma" w:cs="Tahoma"/>
          <w:color w:val="000000" w:themeColor="text1"/>
          <w:sz w:val="24"/>
          <w:szCs w:val="24"/>
        </w:rPr>
      </w:pPr>
      <w:r w:rsidRPr="007B0D70">
        <w:rPr>
          <w:rFonts w:ascii="Tahoma" w:hAnsi="Tahoma" w:cs="Tahoma"/>
          <w:color w:val="000000" w:themeColor="text1"/>
          <w:sz w:val="24"/>
          <w:szCs w:val="24"/>
        </w:rPr>
        <w:t xml:space="preserve">- </w:t>
      </w:r>
      <w:r w:rsidRPr="007B0D70">
        <w:rPr>
          <w:rFonts w:ascii="Tahoma" w:hAnsi="Tahoma" w:cs="Tahoma"/>
          <w:b/>
          <w:color w:val="000000" w:themeColor="text1"/>
          <w:sz w:val="24"/>
          <w:szCs w:val="24"/>
        </w:rPr>
        <w:t>Học bổng Tài năng:</w:t>
      </w:r>
      <w:r w:rsidRPr="007B0D70">
        <w:rPr>
          <w:rFonts w:ascii="Tahoma" w:hAnsi="Tahoma" w:cs="Tahoma"/>
          <w:color w:val="000000" w:themeColor="text1"/>
          <w:sz w:val="24"/>
          <w:szCs w:val="24"/>
        </w:rPr>
        <w:t xml:space="preserve"> 135 suất Học bổng Toàn phần và Bán phần cho thí sinh tốt nghiệp trung học phổ thông có </w:t>
      </w:r>
      <w:r w:rsidRPr="007B0D70">
        <w:rPr>
          <w:rFonts w:ascii="Tahoma" w:hAnsi="Tahoma" w:cs="Tahoma"/>
          <w:b/>
          <w:color w:val="000000" w:themeColor="text1"/>
          <w:sz w:val="24"/>
          <w:szCs w:val="24"/>
        </w:rPr>
        <w:t>quốc tịch nước ngoài</w:t>
      </w:r>
      <w:r w:rsidRPr="007B0D70">
        <w:rPr>
          <w:rFonts w:ascii="Tahoma" w:hAnsi="Tahoma" w:cs="Tahoma"/>
          <w:color w:val="000000" w:themeColor="text1"/>
          <w:sz w:val="24"/>
          <w:szCs w:val="24"/>
        </w:rPr>
        <w:t xml:space="preserve"> và 90 suất Học bổng Toàn phần và Bán phần cho </w:t>
      </w:r>
      <w:r w:rsidRPr="007B0D70">
        <w:rPr>
          <w:rFonts w:ascii="Tahoma" w:hAnsi="Tahoma" w:cs="Tahoma"/>
          <w:b/>
          <w:color w:val="000000" w:themeColor="text1"/>
          <w:sz w:val="24"/>
          <w:szCs w:val="24"/>
        </w:rPr>
        <w:t>thí sinh Việt Nam</w:t>
      </w:r>
      <w:r w:rsidRPr="007B0D70">
        <w:rPr>
          <w:rFonts w:ascii="Tahoma" w:hAnsi="Tahoma" w:cs="Tahoma"/>
          <w:color w:val="000000" w:themeColor="text1"/>
          <w:sz w:val="24"/>
          <w:szCs w:val="24"/>
        </w:rPr>
        <w:t xml:space="preserve"> giành giải </w:t>
      </w:r>
      <w:r w:rsidRPr="007B0D70">
        <w:rPr>
          <w:rFonts w:ascii="Tahoma" w:hAnsi="Tahoma" w:cs="Tahoma"/>
          <w:b/>
          <w:color w:val="000000" w:themeColor="text1"/>
          <w:sz w:val="24"/>
          <w:szCs w:val="24"/>
        </w:rPr>
        <w:t xml:space="preserve">Nhất, Nhì, Ba và Khuyến khích </w:t>
      </w:r>
      <w:r w:rsidRPr="007B0D70">
        <w:rPr>
          <w:rFonts w:ascii="Tahoma" w:hAnsi="Tahoma" w:cs="Tahoma"/>
          <w:color w:val="000000" w:themeColor="text1"/>
          <w:sz w:val="24"/>
          <w:szCs w:val="24"/>
        </w:rPr>
        <w:t>trong kỳ thi Học sinh giỏi Quốc gia và Hội thi Khoa học Kỹ thuật do Bộ Giáo dục và Đào tạo tổ chức, đã tốt nghiệp trung học phổ thông được tuyển thẳng vào đại học theo đúng ngành hoặc ngành gần với môn mà thí sinh đã đoạt giải và có điểm thi IELTS từ 5.5 trở lên hoặc điểm tiếng Anh &gt;=6 (điểm thi THPT).</w:t>
      </w:r>
    </w:p>
    <w:p w:rsidR="00F42B2B" w:rsidRDefault="00F42B2B" w:rsidP="00F42B2B">
      <w:pPr>
        <w:pStyle w:val="NoSpacing"/>
        <w:rPr>
          <w:rFonts w:ascii="Tahoma" w:hAnsi="Tahoma" w:cs="Tahoma"/>
          <w:color w:val="000000" w:themeColor="text1"/>
          <w:sz w:val="24"/>
          <w:szCs w:val="24"/>
        </w:rPr>
      </w:pPr>
    </w:p>
    <w:p w:rsidR="00F42B2B" w:rsidRDefault="00F42B2B" w:rsidP="00F42B2B">
      <w:pPr>
        <w:spacing w:after="0" w:line="240" w:lineRule="auto"/>
        <w:rPr>
          <w:rFonts w:ascii="Tahoma" w:hAnsi="Tahoma" w:cs="Tahoma"/>
          <w:color w:val="000000" w:themeColor="text1"/>
          <w:sz w:val="24"/>
          <w:szCs w:val="24"/>
        </w:rPr>
      </w:pPr>
      <w:r w:rsidRPr="006F44CC">
        <w:rPr>
          <w:rFonts w:ascii="Tahoma" w:hAnsi="Tahoma" w:cs="Tahoma"/>
          <w:color w:val="000000" w:themeColor="text1"/>
          <w:sz w:val="24"/>
          <w:szCs w:val="24"/>
        </w:rPr>
        <w:t>Tổ hợp môn xét tuyển</w:t>
      </w:r>
    </w:p>
    <w:p w:rsidR="00F42B2B" w:rsidRPr="0020265F" w:rsidRDefault="00F42B2B" w:rsidP="00F42B2B">
      <w:pPr>
        <w:spacing w:after="0" w:line="240" w:lineRule="auto"/>
        <w:rPr>
          <w:rFonts w:ascii="Tahoma" w:hAnsi="Tahoma" w:cs="Tahoma"/>
          <w:b/>
          <w:i/>
          <w:color w:val="000000" w:themeColor="text1"/>
          <w:sz w:val="24"/>
          <w:szCs w:val="24"/>
        </w:rPr>
      </w:pPr>
    </w:p>
    <w:tbl>
      <w:tblPr>
        <w:tblStyle w:val="TableGrid"/>
        <w:tblW w:w="0" w:type="auto"/>
        <w:tblLook w:val="04A0"/>
      </w:tblPr>
      <w:tblGrid>
        <w:gridCol w:w="2394"/>
        <w:gridCol w:w="2394"/>
        <w:gridCol w:w="2394"/>
        <w:gridCol w:w="2394"/>
      </w:tblGrid>
      <w:tr w:rsidR="00F42B2B" w:rsidRPr="00416B7D" w:rsidTr="007D5848">
        <w:tc>
          <w:tcPr>
            <w:tcW w:w="2394" w:type="dxa"/>
          </w:tcPr>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Tên chuyên ngành</w:t>
            </w:r>
          </w:p>
        </w:tc>
        <w:tc>
          <w:tcPr>
            <w:tcW w:w="2394" w:type="dxa"/>
          </w:tcPr>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Mã ngành</w:t>
            </w:r>
          </w:p>
        </w:tc>
        <w:tc>
          <w:tcPr>
            <w:tcW w:w="2394" w:type="dxa"/>
          </w:tcPr>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Xét tuyển theo</w:t>
            </w:r>
          </w:p>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kết quả thi tốt nghiệp</w:t>
            </w:r>
          </w:p>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 xml:space="preserve">THPT </w:t>
            </w:r>
          </w:p>
        </w:tc>
        <w:tc>
          <w:tcPr>
            <w:tcW w:w="2394" w:type="dxa"/>
          </w:tcPr>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Xét tuyển kết quả</w:t>
            </w:r>
          </w:p>
          <w:p w:rsidR="00F42B2B" w:rsidRPr="00416B7D" w:rsidRDefault="00F42B2B" w:rsidP="00416B7D">
            <w:pPr>
              <w:pStyle w:val="NoSpacing"/>
              <w:rPr>
                <w:rFonts w:ascii="Tahoma" w:hAnsi="Tahoma" w:cs="Tahoma"/>
                <w:b/>
                <w:sz w:val="24"/>
                <w:szCs w:val="24"/>
              </w:rPr>
            </w:pPr>
            <w:r w:rsidRPr="00416B7D">
              <w:rPr>
                <w:rFonts w:ascii="Tahoma" w:hAnsi="Tahoma" w:cs="Tahoma"/>
                <w:b/>
                <w:sz w:val="24"/>
                <w:szCs w:val="24"/>
              </w:rPr>
              <w:t>Học bạ THPT (Lớp 12 hoặc Lớp 11 &amp; Học kỳ 1 lớp 12)</w:t>
            </w:r>
          </w:p>
        </w:tc>
      </w:tr>
      <w:tr w:rsidR="00667335" w:rsidRPr="00416B7D" w:rsidTr="001D380F">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bCs/>
                <w:color w:val="000000"/>
                <w:sz w:val="24"/>
                <w:szCs w:val="24"/>
              </w:rPr>
              <w:t xml:space="preserve">Ngành </w:t>
            </w:r>
            <w:r w:rsidRPr="00EB1AEE">
              <w:rPr>
                <w:rFonts w:ascii="Tahoma" w:eastAsia="Times New Roman" w:hAnsi="Tahoma" w:cs="Tahoma"/>
                <w:b/>
                <w:bCs/>
                <w:color w:val="000000"/>
                <w:sz w:val="24"/>
                <w:szCs w:val="24"/>
              </w:rPr>
              <w:t>Kế toán</w:t>
            </w:r>
            <w:r w:rsidRPr="00416B7D">
              <w:rPr>
                <w:rFonts w:ascii="Tahoma" w:eastAsia="Times New Roman" w:hAnsi="Tahoma" w:cs="Tahoma"/>
                <w:bCs/>
                <w:color w:val="000000"/>
                <w:sz w:val="24"/>
                <w:szCs w:val="24"/>
              </w:rPr>
              <w:t> </w:t>
            </w:r>
            <w:r w:rsidRPr="00416B7D">
              <w:rPr>
                <w:rFonts w:ascii="Tahoma" w:eastAsia="Times New Roman" w:hAnsi="Tahoma" w:cs="Tahoma"/>
                <w:color w:val="000000"/>
                <w:sz w:val="24"/>
                <w:szCs w:val="24"/>
              </w:rPr>
              <w:t>có các chuyên ngành:</w:t>
            </w:r>
          </w:p>
        </w:tc>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bCs/>
                <w:color w:val="000000"/>
                <w:sz w:val="24"/>
                <w:szCs w:val="24"/>
              </w:rPr>
              <w:t>7340301</w:t>
            </w:r>
          </w:p>
        </w:tc>
        <w:tc>
          <w:tcPr>
            <w:tcW w:w="2394" w:type="dxa"/>
            <w:vMerge w:val="restart"/>
          </w:tcPr>
          <w:p w:rsidR="00667335" w:rsidRPr="00416B7D" w:rsidRDefault="00667335" w:rsidP="00416B7D">
            <w:pPr>
              <w:pStyle w:val="NoSpacing"/>
              <w:rPr>
                <w:rFonts w:ascii="Tahoma" w:hAnsi="Tahoma" w:cs="Tahoma"/>
                <w:sz w:val="24"/>
                <w:szCs w:val="24"/>
              </w:rPr>
            </w:pPr>
            <w:r w:rsidRPr="00416B7D">
              <w:rPr>
                <w:rFonts w:ascii="Tahoma" w:eastAsia="Times New Roman" w:hAnsi="Tahoma" w:cs="Tahoma"/>
                <w:color w:val="000000"/>
                <w:sz w:val="24"/>
                <w:szCs w:val="24"/>
              </w:rPr>
              <w:t>1.Toán, Lý, Hoá (A00)</w:t>
            </w:r>
            <w:r w:rsidRPr="00416B7D">
              <w:rPr>
                <w:rFonts w:ascii="Tahoma" w:eastAsia="Times New Roman" w:hAnsi="Tahoma" w:cs="Tahoma"/>
                <w:color w:val="000000"/>
                <w:sz w:val="24"/>
                <w:szCs w:val="24"/>
              </w:rPr>
              <w:br/>
              <w:t>2.Toán, KHTN, Văn (A16)</w:t>
            </w:r>
            <w:r w:rsidRPr="00416B7D">
              <w:rPr>
                <w:rFonts w:ascii="Tahoma" w:eastAsia="Times New Roman" w:hAnsi="Tahoma" w:cs="Tahoma"/>
                <w:color w:val="000000"/>
                <w:sz w:val="24"/>
                <w:szCs w:val="24"/>
              </w:rPr>
              <w:br/>
              <w:t>3.Văn, Toán, Lý ( C01)</w:t>
            </w:r>
            <w:r w:rsidRPr="00416B7D">
              <w:rPr>
                <w:rFonts w:ascii="Tahoma" w:eastAsia="Times New Roman" w:hAnsi="Tahoma" w:cs="Tahoma"/>
                <w:color w:val="000000"/>
                <w:sz w:val="24"/>
                <w:szCs w:val="24"/>
              </w:rPr>
              <w:br/>
              <w:t>4.Văn, Toán, Anh (D01)</w:t>
            </w:r>
          </w:p>
        </w:tc>
        <w:tc>
          <w:tcPr>
            <w:tcW w:w="2394" w:type="dxa"/>
            <w:vMerge w:val="restart"/>
          </w:tcPr>
          <w:p w:rsidR="00667335" w:rsidRPr="00416B7D" w:rsidRDefault="00667335" w:rsidP="00416B7D">
            <w:pPr>
              <w:pStyle w:val="NoSpacing"/>
              <w:rPr>
                <w:rFonts w:ascii="Tahoma" w:hAnsi="Tahoma" w:cs="Tahoma"/>
                <w:sz w:val="24"/>
                <w:szCs w:val="24"/>
              </w:rPr>
            </w:pPr>
            <w:r w:rsidRPr="00416B7D">
              <w:rPr>
                <w:rFonts w:ascii="Tahoma" w:eastAsia="Times New Roman" w:hAnsi="Tahoma" w:cs="Tahoma"/>
                <w:color w:val="000000"/>
                <w:sz w:val="24"/>
                <w:szCs w:val="24"/>
              </w:rPr>
              <w:t>1.Toán, Lý, Hoá(A00)</w:t>
            </w:r>
            <w:r w:rsidRPr="00416B7D">
              <w:rPr>
                <w:rFonts w:ascii="Tahoma" w:eastAsia="Times New Roman" w:hAnsi="Tahoma" w:cs="Tahoma"/>
                <w:color w:val="000000"/>
                <w:sz w:val="24"/>
                <w:szCs w:val="24"/>
              </w:rPr>
              <w:br/>
              <w:t>2. Văn, Toán, Lý ( C01)</w:t>
            </w:r>
            <w:r w:rsidRPr="00416B7D">
              <w:rPr>
                <w:rFonts w:ascii="Tahoma" w:eastAsia="Times New Roman" w:hAnsi="Tahoma" w:cs="Tahoma"/>
                <w:color w:val="000000"/>
                <w:sz w:val="24"/>
                <w:szCs w:val="24"/>
              </w:rPr>
              <w:br/>
              <w:t>3. Văn, Toán, Hoá (C02)</w:t>
            </w:r>
            <w:r w:rsidRPr="00416B7D">
              <w:rPr>
                <w:rFonts w:ascii="Tahoma" w:eastAsia="Times New Roman" w:hAnsi="Tahoma" w:cs="Tahoma"/>
                <w:color w:val="000000"/>
                <w:sz w:val="24"/>
                <w:szCs w:val="24"/>
              </w:rPr>
              <w:br/>
              <w:t>4. Văn, Toán, Anh (D01)</w:t>
            </w:r>
          </w:p>
        </w:tc>
      </w:tr>
      <w:tr w:rsidR="00667335" w:rsidRPr="00416B7D" w:rsidTr="001D380F">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 Kế toán Kiểm toán</w:t>
            </w:r>
          </w:p>
        </w:tc>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405</w:t>
            </w:r>
          </w:p>
        </w:tc>
        <w:tc>
          <w:tcPr>
            <w:tcW w:w="2394" w:type="dxa"/>
            <w:vMerge/>
          </w:tcPr>
          <w:p w:rsidR="00667335" w:rsidRPr="00416B7D" w:rsidRDefault="00667335" w:rsidP="00416B7D">
            <w:pPr>
              <w:pStyle w:val="NoSpacing"/>
              <w:rPr>
                <w:rFonts w:ascii="Tahoma" w:hAnsi="Tahoma" w:cs="Tahoma"/>
                <w:sz w:val="24"/>
                <w:szCs w:val="24"/>
              </w:rPr>
            </w:pPr>
          </w:p>
        </w:tc>
        <w:tc>
          <w:tcPr>
            <w:tcW w:w="2394" w:type="dxa"/>
            <w:vMerge/>
          </w:tcPr>
          <w:p w:rsidR="00667335" w:rsidRPr="00416B7D" w:rsidRDefault="00667335" w:rsidP="00416B7D">
            <w:pPr>
              <w:pStyle w:val="NoSpacing"/>
              <w:rPr>
                <w:rFonts w:ascii="Tahoma" w:hAnsi="Tahoma" w:cs="Tahoma"/>
                <w:sz w:val="24"/>
                <w:szCs w:val="24"/>
              </w:rPr>
            </w:pPr>
          </w:p>
        </w:tc>
      </w:tr>
      <w:tr w:rsidR="00667335" w:rsidRPr="00416B7D" w:rsidTr="001D380F">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Kế toán doanh nghiệp</w:t>
            </w:r>
          </w:p>
        </w:tc>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406</w:t>
            </w:r>
          </w:p>
        </w:tc>
        <w:tc>
          <w:tcPr>
            <w:tcW w:w="2394" w:type="dxa"/>
            <w:vMerge/>
          </w:tcPr>
          <w:p w:rsidR="00667335" w:rsidRPr="00416B7D" w:rsidRDefault="00667335" w:rsidP="00416B7D">
            <w:pPr>
              <w:pStyle w:val="NoSpacing"/>
              <w:rPr>
                <w:rFonts w:ascii="Tahoma" w:hAnsi="Tahoma" w:cs="Tahoma"/>
                <w:sz w:val="24"/>
                <w:szCs w:val="24"/>
              </w:rPr>
            </w:pPr>
          </w:p>
        </w:tc>
        <w:tc>
          <w:tcPr>
            <w:tcW w:w="2394" w:type="dxa"/>
            <w:vMerge/>
          </w:tcPr>
          <w:p w:rsidR="00667335" w:rsidRPr="00416B7D" w:rsidRDefault="00667335" w:rsidP="00416B7D">
            <w:pPr>
              <w:pStyle w:val="NoSpacing"/>
              <w:rPr>
                <w:rFonts w:ascii="Tahoma" w:hAnsi="Tahoma" w:cs="Tahoma"/>
                <w:sz w:val="24"/>
                <w:szCs w:val="24"/>
              </w:rPr>
            </w:pPr>
          </w:p>
        </w:tc>
      </w:tr>
      <w:tr w:rsidR="00667335" w:rsidRPr="00416B7D" w:rsidTr="001D380F">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Kế toán Nhà Nước</w:t>
            </w:r>
          </w:p>
        </w:tc>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409</w:t>
            </w:r>
          </w:p>
        </w:tc>
        <w:tc>
          <w:tcPr>
            <w:tcW w:w="2394" w:type="dxa"/>
            <w:vMerge/>
          </w:tcPr>
          <w:p w:rsidR="00667335" w:rsidRPr="00416B7D" w:rsidRDefault="00667335" w:rsidP="00416B7D">
            <w:pPr>
              <w:pStyle w:val="NoSpacing"/>
              <w:rPr>
                <w:rFonts w:ascii="Tahoma" w:hAnsi="Tahoma" w:cs="Tahoma"/>
                <w:sz w:val="24"/>
                <w:szCs w:val="24"/>
              </w:rPr>
            </w:pPr>
          </w:p>
        </w:tc>
        <w:tc>
          <w:tcPr>
            <w:tcW w:w="2394" w:type="dxa"/>
            <w:vMerge/>
          </w:tcPr>
          <w:p w:rsidR="00667335" w:rsidRPr="00416B7D" w:rsidRDefault="00667335" w:rsidP="00416B7D">
            <w:pPr>
              <w:pStyle w:val="NoSpacing"/>
              <w:rPr>
                <w:rFonts w:ascii="Tahoma" w:hAnsi="Tahoma" w:cs="Tahoma"/>
                <w:sz w:val="24"/>
                <w:szCs w:val="24"/>
              </w:rPr>
            </w:pPr>
          </w:p>
        </w:tc>
      </w:tr>
      <w:tr w:rsidR="00667335" w:rsidRPr="00416B7D" w:rsidTr="001D380F">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Thuế và Tư vấn Thuế</w:t>
            </w:r>
          </w:p>
        </w:tc>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416B7D">
              <w:rPr>
                <w:rFonts w:ascii="Tahoma" w:eastAsia="Times New Roman" w:hAnsi="Tahoma" w:cs="Tahoma"/>
                <w:color w:val="000000"/>
                <w:sz w:val="24"/>
                <w:szCs w:val="24"/>
              </w:rPr>
              <w:t>419</w:t>
            </w:r>
          </w:p>
        </w:tc>
        <w:tc>
          <w:tcPr>
            <w:tcW w:w="2394" w:type="dxa"/>
            <w:vMerge/>
          </w:tcPr>
          <w:p w:rsidR="00667335" w:rsidRPr="00416B7D" w:rsidRDefault="00667335" w:rsidP="00416B7D">
            <w:pPr>
              <w:pStyle w:val="NoSpacing"/>
              <w:rPr>
                <w:rFonts w:ascii="Tahoma" w:hAnsi="Tahoma" w:cs="Tahoma"/>
                <w:sz w:val="24"/>
                <w:szCs w:val="24"/>
              </w:rPr>
            </w:pPr>
          </w:p>
        </w:tc>
        <w:tc>
          <w:tcPr>
            <w:tcW w:w="2394" w:type="dxa"/>
            <w:vMerge/>
          </w:tcPr>
          <w:p w:rsidR="00667335" w:rsidRPr="00416B7D" w:rsidRDefault="00667335" w:rsidP="00416B7D">
            <w:pPr>
              <w:pStyle w:val="NoSpacing"/>
              <w:rPr>
                <w:rFonts w:ascii="Tahoma" w:hAnsi="Tahoma" w:cs="Tahoma"/>
                <w:sz w:val="24"/>
                <w:szCs w:val="24"/>
              </w:rPr>
            </w:pPr>
          </w:p>
        </w:tc>
      </w:tr>
      <w:tr w:rsidR="00667335" w:rsidRPr="00416B7D" w:rsidTr="001D380F">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667335">
              <w:rPr>
                <w:rFonts w:ascii="Tahoma" w:eastAsia="Times New Roman" w:hAnsi="Tahoma" w:cs="Tahoma"/>
                <w:color w:val="000000"/>
                <w:sz w:val="24"/>
                <w:szCs w:val="24"/>
              </w:rPr>
              <w:t>Kế toán Kiểm toán chuẩn PSU</w:t>
            </w:r>
          </w:p>
        </w:tc>
        <w:tc>
          <w:tcPr>
            <w:tcW w:w="2394" w:type="dxa"/>
            <w:vAlign w:val="center"/>
          </w:tcPr>
          <w:p w:rsidR="00667335" w:rsidRPr="00416B7D" w:rsidRDefault="00667335" w:rsidP="00416B7D">
            <w:pPr>
              <w:pStyle w:val="NoSpacing"/>
              <w:rPr>
                <w:rFonts w:ascii="Tahoma" w:eastAsia="Times New Roman" w:hAnsi="Tahoma" w:cs="Tahoma"/>
                <w:color w:val="000000"/>
                <w:sz w:val="24"/>
                <w:szCs w:val="24"/>
              </w:rPr>
            </w:pPr>
            <w:r w:rsidRPr="00667335">
              <w:rPr>
                <w:rFonts w:ascii="Tahoma" w:eastAsia="Times New Roman" w:hAnsi="Tahoma" w:cs="Tahoma"/>
                <w:color w:val="000000"/>
                <w:sz w:val="24"/>
                <w:szCs w:val="24"/>
              </w:rPr>
              <w:t>405(PSU)</w:t>
            </w:r>
          </w:p>
        </w:tc>
        <w:tc>
          <w:tcPr>
            <w:tcW w:w="2394" w:type="dxa"/>
            <w:vMerge/>
          </w:tcPr>
          <w:p w:rsidR="00667335" w:rsidRPr="00416B7D" w:rsidRDefault="00667335" w:rsidP="00416B7D">
            <w:pPr>
              <w:pStyle w:val="NoSpacing"/>
              <w:rPr>
                <w:rFonts w:ascii="Tahoma" w:hAnsi="Tahoma" w:cs="Tahoma"/>
                <w:sz w:val="24"/>
                <w:szCs w:val="24"/>
              </w:rPr>
            </w:pPr>
          </w:p>
        </w:tc>
        <w:tc>
          <w:tcPr>
            <w:tcW w:w="2394" w:type="dxa"/>
            <w:vMerge/>
          </w:tcPr>
          <w:p w:rsidR="00667335" w:rsidRPr="00416B7D" w:rsidRDefault="00667335" w:rsidP="00416B7D">
            <w:pPr>
              <w:pStyle w:val="NoSpacing"/>
              <w:rPr>
                <w:rFonts w:ascii="Tahoma" w:hAnsi="Tahoma" w:cs="Tahoma"/>
                <w:sz w:val="24"/>
                <w:szCs w:val="24"/>
              </w:rPr>
            </w:pPr>
          </w:p>
        </w:tc>
      </w:tr>
      <w:tr w:rsidR="00667335" w:rsidRPr="00416B7D" w:rsidTr="001D380F">
        <w:tc>
          <w:tcPr>
            <w:tcW w:w="2394" w:type="dxa"/>
            <w:vAlign w:val="center"/>
          </w:tcPr>
          <w:p w:rsidR="00667335" w:rsidRPr="00667335" w:rsidRDefault="00667335" w:rsidP="00416B7D">
            <w:pPr>
              <w:pStyle w:val="NoSpacing"/>
              <w:rPr>
                <w:rFonts w:ascii="Tahoma" w:eastAsia="Times New Roman" w:hAnsi="Tahoma" w:cs="Tahoma"/>
                <w:color w:val="000000"/>
                <w:sz w:val="24"/>
                <w:szCs w:val="24"/>
              </w:rPr>
            </w:pPr>
            <w:r w:rsidRPr="00667335">
              <w:rPr>
                <w:rFonts w:ascii="Tahoma" w:eastAsia="Times New Roman" w:hAnsi="Tahoma" w:cs="Tahoma"/>
                <w:color w:val="000000"/>
                <w:sz w:val="24"/>
                <w:szCs w:val="24"/>
              </w:rPr>
              <w:t>Kế toán Quản trị (HP)</w:t>
            </w:r>
          </w:p>
        </w:tc>
        <w:tc>
          <w:tcPr>
            <w:tcW w:w="2394" w:type="dxa"/>
            <w:vAlign w:val="center"/>
          </w:tcPr>
          <w:p w:rsidR="00667335" w:rsidRPr="00667335" w:rsidRDefault="00667335" w:rsidP="00416B7D">
            <w:pPr>
              <w:pStyle w:val="NoSpacing"/>
              <w:rPr>
                <w:rFonts w:ascii="Tahoma" w:eastAsia="Times New Roman" w:hAnsi="Tahoma" w:cs="Tahoma"/>
                <w:color w:val="000000"/>
                <w:sz w:val="24"/>
                <w:szCs w:val="24"/>
              </w:rPr>
            </w:pPr>
            <w:r w:rsidRPr="00667335">
              <w:rPr>
                <w:rFonts w:ascii="Tahoma" w:eastAsia="Times New Roman" w:hAnsi="Tahoma" w:cs="Tahoma"/>
                <w:color w:val="000000"/>
                <w:sz w:val="24"/>
                <w:szCs w:val="24"/>
              </w:rPr>
              <w:t>403(HP</w:t>
            </w:r>
            <w:r>
              <w:rPr>
                <w:rFonts w:ascii="Tahoma" w:eastAsia="Times New Roman" w:hAnsi="Tahoma" w:cs="Tahoma"/>
                <w:color w:val="000000"/>
                <w:sz w:val="24"/>
                <w:szCs w:val="24"/>
              </w:rPr>
              <w:t>)</w:t>
            </w:r>
          </w:p>
        </w:tc>
        <w:tc>
          <w:tcPr>
            <w:tcW w:w="2394" w:type="dxa"/>
            <w:vMerge/>
          </w:tcPr>
          <w:p w:rsidR="00667335" w:rsidRPr="00416B7D" w:rsidRDefault="00667335" w:rsidP="00416B7D">
            <w:pPr>
              <w:pStyle w:val="NoSpacing"/>
              <w:rPr>
                <w:rFonts w:ascii="Tahoma" w:hAnsi="Tahoma" w:cs="Tahoma"/>
                <w:sz w:val="24"/>
                <w:szCs w:val="24"/>
              </w:rPr>
            </w:pPr>
          </w:p>
        </w:tc>
        <w:tc>
          <w:tcPr>
            <w:tcW w:w="2394" w:type="dxa"/>
            <w:vMerge/>
          </w:tcPr>
          <w:p w:rsidR="00667335" w:rsidRPr="00416B7D" w:rsidRDefault="00667335" w:rsidP="00416B7D">
            <w:pPr>
              <w:pStyle w:val="NoSpacing"/>
              <w:rPr>
                <w:rFonts w:ascii="Tahoma" w:hAnsi="Tahoma" w:cs="Tahoma"/>
                <w:sz w:val="24"/>
                <w:szCs w:val="24"/>
              </w:rPr>
            </w:pPr>
          </w:p>
        </w:tc>
      </w:tr>
    </w:tbl>
    <w:p w:rsidR="00922A13" w:rsidRPr="00E55CE8" w:rsidRDefault="00922A13" w:rsidP="00922A13">
      <w:pPr>
        <w:rPr>
          <w:rFonts w:ascii="Tahoma" w:hAnsi="Tahoma" w:cs="Tahoma"/>
          <w:sz w:val="24"/>
          <w:szCs w:val="24"/>
        </w:rPr>
      </w:pPr>
      <w:r w:rsidRPr="00E55CE8">
        <w:rPr>
          <w:rFonts w:ascii="Tahoma" w:hAnsi="Tahoma" w:cs="Tahoma"/>
          <w:sz w:val="24"/>
          <w:szCs w:val="24"/>
        </w:rPr>
        <w:t>Mọi chi tiết liên hệ Trung tâm Tuyển sinh, ĐH Duy Tân</w:t>
      </w:r>
    </w:p>
    <w:p w:rsidR="00922A13" w:rsidRPr="00E55CE8" w:rsidRDefault="00922A13" w:rsidP="00922A13">
      <w:pPr>
        <w:rPr>
          <w:rFonts w:ascii="Tahoma" w:hAnsi="Tahoma" w:cs="Tahoma"/>
          <w:sz w:val="24"/>
          <w:szCs w:val="24"/>
        </w:rPr>
      </w:pPr>
      <w:r w:rsidRPr="00E55CE8">
        <w:rPr>
          <w:rFonts w:ascii="Tahoma" w:hAnsi="Tahoma" w:cs="Tahoma"/>
          <w:sz w:val="24"/>
          <w:szCs w:val="24"/>
        </w:rPr>
        <w:t>254 Nguyễn Văn Linh, Đà Nẵng</w:t>
      </w:r>
    </w:p>
    <w:p w:rsidR="00922A13" w:rsidRPr="009B7F6C" w:rsidRDefault="00922A13" w:rsidP="00922A13">
      <w:pPr>
        <w:rPr>
          <w:rFonts w:ascii="Tahoma" w:hAnsi="Tahoma" w:cs="Tahoma"/>
          <w:sz w:val="24"/>
          <w:szCs w:val="24"/>
        </w:rPr>
      </w:pPr>
      <w:r w:rsidRPr="009B7F6C">
        <w:rPr>
          <w:rFonts w:ascii="Tahoma" w:hAnsi="Tahoma" w:cs="Tahoma"/>
          <w:sz w:val="24"/>
          <w:szCs w:val="24"/>
        </w:rPr>
        <w:t>Điện thoại: (0236) 3653.561-3650.403-3827.111-</w:t>
      </w:r>
      <w:r>
        <w:rPr>
          <w:rFonts w:ascii="Tahoma" w:hAnsi="Tahoma" w:cs="Tahoma"/>
          <w:sz w:val="24"/>
          <w:szCs w:val="24"/>
        </w:rPr>
        <w:t>2243.775 - Fax: (0236) 3650.443</w:t>
      </w:r>
    </w:p>
    <w:p w:rsidR="00922A13" w:rsidRDefault="00922A13" w:rsidP="00922A13">
      <w:pPr>
        <w:rPr>
          <w:rFonts w:ascii="Tahoma" w:hAnsi="Tahoma" w:cs="Tahoma"/>
          <w:sz w:val="24"/>
          <w:szCs w:val="24"/>
        </w:rPr>
      </w:pPr>
      <w:r w:rsidRPr="009B7F6C">
        <w:rPr>
          <w:rFonts w:ascii="Tahoma" w:hAnsi="Tahoma" w:cs="Tahoma"/>
          <w:sz w:val="24"/>
          <w:szCs w:val="24"/>
        </w:rPr>
        <w:t>Đường dây nóng: 1900.2252 - 0905.294.390 - 0905.294.391</w:t>
      </w:r>
    </w:p>
    <w:p w:rsidR="00922A13" w:rsidRPr="00E55CE8" w:rsidRDefault="00922A13" w:rsidP="00922A13">
      <w:pPr>
        <w:rPr>
          <w:rFonts w:ascii="Tahoma" w:hAnsi="Tahoma" w:cs="Tahoma"/>
          <w:sz w:val="24"/>
          <w:szCs w:val="24"/>
        </w:rPr>
      </w:pPr>
      <w:r w:rsidRPr="00E55CE8">
        <w:rPr>
          <w:rFonts w:ascii="Tahoma" w:hAnsi="Tahoma" w:cs="Tahoma"/>
          <w:sz w:val="24"/>
          <w:szCs w:val="24"/>
        </w:rPr>
        <w:t>Website: http://tuyensinh.duytan.edu.vn</w:t>
      </w:r>
    </w:p>
    <w:p w:rsidR="00922A13" w:rsidRPr="00E55CE8" w:rsidRDefault="00922A13" w:rsidP="00922A13">
      <w:pPr>
        <w:rPr>
          <w:rFonts w:ascii="Tahoma" w:hAnsi="Tahoma" w:cs="Tahoma"/>
          <w:sz w:val="24"/>
          <w:szCs w:val="24"/>
        </w:rPr>
      </w:pPr>
      <w:r w:rsidRPr="00E55CE8">
        <w:rPr>
          <w:rFonts w:ascii="Tahoma" w:hAnsi="Tahoma" w:cs="Tahoma"/>
          <w:sz w:val="24"/>
          <w:szCs w:val="24"/>
        </w:rPr>
        <w:t>Email: tuyensinh@duytan.edu.vn</w:t>
      </w:r>
    </w:p>
    <w:p w:rsidR="00F42B2B" w:rsidRPr="00BC57AE" w:rsidRDefault="00F42B2B" w:rsidP="00416B7D">
      <w:pPr>
        <w:pStyle w:val="NoSpacing"/>
        <w:rPr>
          <w:rFonts w:ascii="Tahoma" w:hAnsi="Tahoma" w:cs="Tahoma"/>
          <w:b/>
          <w:i/>
          <w:sz w:val="24"/>
          <w:szCs w:val="24"/>
        </w:rPr>
      </w:pPr>
    </w:p>
    <w:sectPr w:rsidR="00F42B2B" w:rsidRPr="00BC57AE" w:rsidSect="003A3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4D17"/>
    <w:rsid w:val="001D4B0C"/>
    <w:rsid w:val="003A3FB4"/>
    <w:rsid w:val="00416B7D"/>
    <w:rsid w:val="004F0F03"/>
    <w:rsid w:val="005B4D17"/>
    <w:rsid w:val="00667335"/>
    <w:rsid w:val="00744887"/>
    <w:rsid w:val="007A0FAD"/>
    <w:rsid w:val="00911B7E"/>
    <w:rsid w:val="00922A13"/>
    <w:rsid w:val="00994145"/>
    <w:rsid w:val="00A4458E"/>
    <w:rsid w:val="00A46E50"/>
    <w:rsid w:val="00BB574E"/>
    <w:rsid w:val="00BC57AE"/>
    <w:rsid w:val="00BF068F"/>
    <w:rsid w:val="00D2270B"/>
    <w:rsid w:val="00EB1AEE"/>
    <w:rsid w:val="00ED182E"/>
    <w:rsid w:val="00F42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45"/>
  </w:style>
  <w:style w:type="paragraph" w:styleId="Heading2">
    <w:name w:val="heading 2"/>
    <w:basedOn w:val="Normal"/>
    <w:link w:val="Heading2Char"/>
    <w:uiPriority w:val="9"/>
    <w:qFormat/>
    <w:rsid w:val="005B4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D17"/>
    <w:rPr>
      <w:rFonts w:ascii="Times New Roman" w:eastAsia="Times New Roman" w:hAnsi="Times New Roman" w:cs="Times New Roman"/>
      <w:b/>
      <w:bCs/>
      <w:sz w:val="36"/>
      <w:szCs w:val="36"/>
    </w:rPr>
  </w:style>
  <w:style w:type="paragraph" w:styleId="NoSpacing">
    <w:name w:val="No Spacing"/>
    <w:aliases w:val="Media"/>
    <w:uiPriority w:val="1"/>
    <w:qFormat/>
    <w:rsid w:val="005B4D17"/>
    <w:pPr>
      <w:spacing w:after="0" w:line="240" w:lineRule="auto"/>
    </w:pPr>
  </w:style>
  <w:style w:type="table" w:styleId="TableGrid">
    <w:name w:val="Table Grid"/>
    <w:basedOn w:val="TableNormal"/>
    <w:uiPriority w:val="59"/>
    <w:rsid w:val="00F42B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6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B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4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D17"/>
    <w:rPr>
      <w:rFonts w:ascii="Times New Roman" w:eastAsia="Times New Roman" w:hAnsi="Times New Roman" w:cs="Times New Roman"/>
      <w:b/>
      <w:bCs/>
      <w:sz w:val="36"/>
      <w:szCs w:val="36"/>
    </w:rPr>
  </w:style>
  <w:style w:type="paragraph" w:styleId="NoSpacing">
    <w:name w:val="No Spacing"/>
    <w:aliases w:val="Media"/>
    <w:uiPriority w:val="1"/>
    <w:qFormat/>
    <w:rsid w:val="005B4D17"/>
    <w:pPr>
      <w:spacing w:after="0" w:line="240" w:lineRule="auto"/>
    </w:pPr>
  </w:style>
  <w:style w:type="table" w:styleId="TableGrid">
    <w:name w:val="Table Grid"/>
    <w:basedOn w:val="TableNormal"/>
    <w:uiPriority w:val="59"/>
    <w:rsid w:val="00F42B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6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B7D"/>
    <w:rPr>
      <w:b/>
      <w:bCs/>
    </w:rPr>
  </w:style>
</w:styles>
</file>

<file path=word/webSettings.xml><?xml version="1.0" encoding="utf-8"?>
<w:webSettings xmlns:r="http://schemas.openxmlformats.org/officeDocument/2006/relationships" xmlns:w="http://schemas.openxmlformats.org/wordprocessingml/2006/main">
  <w:divs>
    <w:div w:id="78530628">
      <w:bodyDiv w:val="1"/>
      <w:marLeft w:val="0"/>
      <w:marRight w:val="0"/>
      <w:marTop w:val="0"/>
      <w:marBottom w:val="0"/>
      <w:divBdr>
        <w:top w:val="none" w:sz="0" w:space="0" w:color="auto"/>
        <w:left w:val="none" w:sz="0" w:space="0" w:color="auto"/>
        <w:bottom w:val="none" w:sz="0" w:space="0" w:color="auto"/>
        <w:right w:val="none" w:sz="0" w:space="0" w:color="auto"/>
      </w:divBdr>
    </w:div>
    <w:div w:id="535898215">
      <w:bodyDiv w:val="1"/>
      <w:marLeft w:val="0"/>
      <w:marRight w:val="0"/>
      <w:marTop w:val="0"/>
      <w:marBottom w:val="0"/>
      <w:divBdr>
        <w:top w:val="none" w:sz="0" w:space="0" w:color="auto"/>
        <w:left w:val="none" w:sz="0" w:space="0" w:color="auto"/>
        <w:bottom w:val="none" w:sz="0" w:space="0" w:color="auto"/>
        <w:right w:val="none" w:sz="0" w:space="0" w:color="auto"/>
      </w:divBdr>
      <w:divsChild>
        <w:div w:id="1281063852">
          <w:marLeft w:val="0"/>
          <w:marRight w:val="0"/>
          <w:marTop w:val="0"/>
          <w:marBottom w:val="0"/>
          <w:divBdr>
            <w:top w:val="none" w:sz="0" w:space="0" w:color="auto"/>
            <w:left w:val="none" w:sz="0" w:space="0" w:color="auto"/>
            <w:bottom w:val="none" w:sz="0" w:space="0" w:color="auto"/>
            <w:right w:val="none" w:sz="0" w:space="0" w:color="auto"/>
          </w:divBdr>
          <w:divsChild>
            <w:div w:id="1937783622">
              <w:marLeft w:val="0"/>
              <w:marRight w:val="0"/>
              <w:marTop w:val="0"/>
              <w:marBottom w:val="0"/>
              <w:divBdr>
                <w:top w:val="none" w:sz="0" w:space="0" w:color="auto"/>
                <w:left w:val="none" w:sz="0" w:space="0" w:color="auto"/>
                <w:bottom w:val="none" w:sz="0" w:space="0" w:color="auto"/>
                <w:right w:val="none" w:sz="0" w:space="0" w:color="auto"/>
              </w:divBdr>
            </w:div>
            <w:div w:id="2103328735">
              <w:marLeft w:val="0"/>
              <w:marRight w:val="0"/>
              <w:marTop w:val="0"/>
              <w:marBottom w:val="0"/>
              <w:divBdr>
                <w:top w:val="none" w:sz="0" w:space="0" w:color="auto"/>
                <w:left w:val="none" w:sz="0" w:space="0" w:color="auto"/>
                <w:bottom w:val="none" w:sz="0" w:space="0" w:color="auto"/>
                <w:right w:val="none" w:sz="0" w:space="0" w:color="auto"/>
              </w:divBdr>
            </w:div>
            <w:div w:id="1614481322">
              <w:marLeft w:val="0"/>
              <w:marRight w:val="0"/>
              <w:marTop w:val="0"/>
              <w:marBottom w:val="0"/>
              <w:divBdr>
                <w:top w:val="none" w:sz="0" w:space="0" w:color="auto"/>
                <w:left w:val="none" w:sz="0" w:space="0" w:color="auto"/>
                <w:bottom w:val="none" w:sz="0" w:space="0" w:color="auto"/>
                <w:right w:val="none" w:sz="0" w:space="0" w:color="auto"/>
              </w:divBdr>
            </w:div>
            <w:div w:id="337780781">
              <w:marLeft w:val="0"/>
              <w:marRight w:val="0"/>
              <w:marTop w:val="0"/>
              <w:marBottom w:val="0"/>
              <w:divBdr>
                <w:top w:val="none" w:sz="0" w:space="0" w:color="auto"/>
                <w:left w:val="none" w:sz="0" w:space="0" w:color="auto"/>
                <w:bottom w:val="none" w:sz="0" w:space="0" w:color="auto"/>
                <w:right w:val="none" w:sz="0" w:space="0" w:color="auto"/>
              </w:divBdr>
            </w:div>
            <w:div w:id="1733262806">
              <w:marLeft w:val="0"/>
              <w:marRight w:val="0"/>
              <w:marTop w:val="0"/>
              <w:marBottom w:val="0"/>
              <w:divBdr>
                <w:top w:val="none" w:sz="0" w:space="0" w:color="auto"/>
                <w:left w:val="none" w:sz="0" w:space="0" w:color="auto"/>
                <w:bottom w:val="none" w:sz="0" w:space="0" w:color="auto"/>
                <w:right w:val="none" w:sz="0" w:space="0" w:color="auto"/>
              </w:divBdr>
            </w:div>
            <w:div w:id="821586008">
              <w:marLeft w:val="0"/>
              <w:marRight w:val="0"/>
              <w:marTop w:val="0"/>
              <w:marBottom w:val="0"/>
              <w:divBdr>
                <w:top w:val="none" w:sz="0" w:space="0" w:color="auto"/>
                <w:left w:val="none" w:sz="0" w:space="0" w:color="auto"/>
                <w:bottom w:val="none" w:sz="0" w:space="0" w:color="auto"/>
                <w:right w:val="none" w:sz="0" w:space="0" w:color="auto"/>
              </w:divBdr>
            </w:div>
            <w:div w:id="840438101">
              <w:marLeft w:val="0"/>
              <w:marRight w:val="0"/>
              <w:marTop w:val="0"/>
              <w:marBottom w:val="0"/>
              <w:divBdr>
                <w:top w:val="none" w:sz="0" w:space="0" w:color="auto"/>
                <w:left w:val="none" w:sz="0" w:space="0" w:color="auto"/>
                <w:bottom w:val="none" w:sz="0" w:space="0" w:color="auto"/>
                <w:right w:val="none" w:sz="0" w:space="0" w:color="auto"/>
              </w:divBdr>
            </w:div>
            <w:div w:id="1828127531">
              <w:marLeft w:val="0"/>
              <w:marRight w:val="0"/>
              <w:marTop w:val="0"/>
              <w:marBottom w:val="0"/>
              <w:divBdr>
                <w:top w:val="none" w:sz="0" w:space="0" w:color="auto"/>
                <w:left w:val="none" w:sz="0" w:space="0" w:color="auto"/>
                <w:bottom w:val="none" w:sz="0" w:space="0" w:color="auto"/>
                <w:right w:val="none" w:sz="0" w:space="0" w:color="auto"/>
              </w:divBdr>
            </w:div>
            <w:div w:id="535434275">
              <w:marLeft w:val="0"/>
              <w:marRight w:val="0"/>
              <w:marTop w:val="0"/>
              <w:marBottom w:val="0"/>
              <w:divBdr>
                <w:top w:val="none" w:sz="0" w:space="0" w:color="auto"/>
                <w:left w:val="none" w:sz="0" w:space="0" w:color="auto"/>
                <w:bottom w:val="none" w:sz="0" w:space="0" w:color="auto"/>
                <w:right w:val="none" w:sz="0" w:space="0" w:color="auto"/>
              </w:divBdr>
            </w:div>
            <w:div w:id="565145227">
              <w:marLeft w:val="0"/>
              <w:marRight w:val="0"/>
              <w:marTop w:val="0"/>
              <w:marBottom w:val="0"/>
              <w:divBdr>
                <w:top w:val="none" w:sz="0" w:space="0" w:color="auto"/>
                <w:left w:val="none" w:sz="0" w:space="0" w:color="auto"/>
                <w:bottom w:val="none" w:sz="0" w:space="0" w:color="auto"/>
                <w:right w:val="none" w:sz="0" w:space="0" w:color="auto"/>
              </w:divBdr>
            </w:div>
            <w:div w:id="1873155557">
              <w:marLeft w:val="0"/>
              <w:marRight w:val="0"/>
              <w:marTop w:val="0"/>
              <w:marBottom w:val="0"/>
              <w:divBdr>
                <w:top w:val="none" w:sz="0" w:space="0" w:color="auto"/>
                <w:left w:val="none" w:sz="0" w:space="0" w:color="auto"/>
                <w:bottom w:val="none" w:sz="0" w:space="0" w:color="auto"/>
                <w:right w:val="none" w:sz="0" w:space="0" w:color="auto"/>
              </w:divBdr>
            </w:div>
            <w:div w:id="122626862">
              <w:marLeft w:val="0"/>
              <w:marRight w:val="0"/>
              <w:marTop w:val="0"/>
              <w:marBottom w:val="0"/>
              <w:divBdr>
                <w:top w:val="none" w:sz="0" w:space="0" w:color="auto"/>
                <w:left w:val="none" w:sz="0" w:space="0" w:color="auto"/>
                <w:bottom w:val="none" w:sz="0" w:space="0" w:color="auto"/>
                <w:right w:val="none" w:sz="0" w:space="0" w:color="auto"/>
              </w:divBdr>
            </w:div>
            <w:div w:id="1028605183">
              <w:marLeft w:val="0"/>
              <w:marRight w:val="0"/>
              <w:marTop w:val="0"/>
              <w:marBottom w:val="0"/>
              <w:divBdr>
                <w:top w:val="none" w:sz="0" w:space="0" w:color="auto"/>
                <w:left w:val="none" w:sz="0" w:space="0" w:color="auto"/>
                <w:bottom w:val="none" w:sz="0" w:space="0" w:color="auto"/>
                <w:right w:val="none" w:sz="0" w:space="0" w:color="auto"/>
              </w:divBdr>
            </w:div>
            <w:div w:id="220289471">
              <w:marLeft w:val="0"/>
              <w:marRight w:val="0"/>
              <w:marTop w:val="0"/>
              <w:marBottom w:val="0"/>
              <w:divBdr>
                <w:top w:val="none" w:sz="0" w:space="0" w:color="auto"/>
                <w:left w:val="none" w:sz="0" w:space="0" w:color="auto"/>
                <w:bottom w:val="none" w:sz="0" w:space="0" w:color="auto"/>
                <w:right w:val="none" w:sz="0" w:space="0" w:color="auto"/>
              </w:divBdr>
            </w:div>
            <w:div w:id="69272803">
              <w:marLeft w:val="0"/>
              <w:marRight w:val="0"/>
              <w:marTop w:val="0"/>
              <w:marBottom w:val="0"/>
              <w:divBdr>
                <w:top w:val="none" w:sz="0" w:space="0" w:color="auto"/>
                <w:left w:val="none" w:sz="0" w:space="0" w:color="auto"/>
                <w:bottom w:val="none" w:sz="0" w:space="0" w:color="auto"/>
                <w:right w:val="none" w:sz="0" w:space="0" w:color="auto"/>
              </w:divBdr>
            </w:div>
            <w:div w:id="292759871">
              <w:marLeft w:val="0"/>
              <w:marRight w:val="0"/>
              <w:marTop w:val="0"/>
              <w:marBottom w:val="0"/>
              <w:divBdr>
                <w:top w:val="none" w:sz="0" w:space="0" w:color="auto"/>
                <w:left w:val="none" w:sz="0" w:space="0" w:color="auto"/>
                <w:bottom w:val="none" w:sz="0" w:space="0" w:color="auto"/>
                <w:right w:val="none" w:sz="0" w:space="0" w:color="auto"/>
              </w:divBdr>
            </w:div>
            <w:div w:id="1560706314">
              <w:marLeft w:val="0"/>
              <w:marRight w:val="0"/>
              <w:marTop w:val="0"/>
              <w:marBottom w:val="0"/>
              <w:divBdr>
                <w:top w:val="none" w:sz="0" w:space="0" w:color="auto"/>
                <w:left w:val="none" w:sz="0" w:space="0" w:color="auto"/>
                <w:bottom w:val="none" w:sz="0" w:space="0" w:color="auto"/>
                <w:right w:val="none" w:sz="0" w:space="0" w:color="auto"/>
              </w:divBdr>
            </w:div>
            <w:div w:id="512954960">
              <w:marLeft w:val="0"/>
              <w:marRight w:val="0"/>
              <w:marTop w:val="0"/>
              <w:marBottom w:val="0"/>
              <w:divBdr>
                <w:top w:val="none" w:sz="0" w:space="0" w:color="auto"/>
                <w:left w:val="none" w:sz="0" w:space="0" w:color="auto"/>
                <w:bottom w:val="none" w:sz="0" w:space="0" w:color="auto"/>
                <w:right w:val="none" w:sz="0" w:space="0" w:color="auto"/>
              </w:divBdr>
            </w:div>
            <w:div w:id="197668292">
              <w:marLeft w:val="0"/>
              <w:marRight w:val="0"/>
              <w:marTop w:val="0"/>
              <w:marBottom w:val="0"/>
              <w:divBdr>
                <w:top w:val="none" w:sz="0" w:space="0" w:color="auto"/>
                <w:left w:val="none" w:sz="0" w:space="0" w:color="auto"/>
                <w:bottom w:val="none" w:sz="0" w:space="0" w:color="auto"/>
                <w:right w:val="none" w:sz="0" w:space="0" w:color="auto"/>
              </w:divBdr>
            </w:div>
            <w:div w:id="1419711160">
              <w:marLeft w:val="0"/>
              <w:marRight w:val="0"/>
              <w:marTop w:val="0"/>
              <w:marBottom w:val="0"/>
              <w:divBdr>
                <w:top w:val="none" w:sz="0" w:space="0" w:color="auto"/>
                <w:left w:val="none" w:sz="0" w:space="0" w:color="auto"/>
                <w:bottom w:val="none" w:sz="0" w:space="0" w:color="auto"/>
                <w:right w:val="none" w:sz="0" w:space="0" w:color="auto"/>
              </w:divBdr>
            </w:div>
            <w:div w:id="908150858">
              <w:marLeft w:val="0"/>
              <w:marRight w:val="0"/>
              <w:marTop w:val="0"/>
              <w:marBottom w:val="0"/>
              <w:divBdr>
                <w:top w:val="none" w:sz="0" w:space="0" w:color="auto"/>
                <w:left w:val="none" w:sz="0" w:space="0" w:color="auto"/>
                <w:bottom w:val="none" w:sz="0" w:space="0" w:color="auto"/>
                <w:right w:val="none" w:sz="0" w:space="0" w:color="auto"/>
              </w:divBdr>
            </w:div>
            <w:div w:id="1554998900">
              <w:marLeft w:val="0"/>
              <w:marRight w:val="0"/>
              <w:marTop w:val="0"/>
              <w:marBottom w:val="0"/>
              <w:divBdr>
                <w:top w:val="none" w:sz="0" w:space="0" w:color="auto"/>
                <w:left w:val="none" w:sz="0" w:space="0" w:color="auto"/>
                <w:bottom w:val="none" w:sz="0" w:space="0" w:color="auto"/>
                <w:right w:val="none" w:sz="0" w:space="0" w:color="auto"/>
              </w:divBdr>
            </w:div>
            <w:div w:id="306975341">
              <w:marLeft w:val="0"/>
              <w:marRight w:val="0"/>
              <w:marTop w:val="0"/>
              <w:marBottom w:val="0"/>
              <w:divBdr>
                <w:top w:val="none" w:sz="0" w:space="0" w:color="auto"/>
                <w:left w:val="none" w:sz="0" w:space="0" w:color="auto"/>
                <w:bottom w:val="none" w:sz="0" w:space="0" w:color="auto"/>
                <w:right w:val="none" w:sz="0" w:space="0" w:color="auto"/>
              </w:divBdr>
            </w:div>
            <w:div w:id="1872957393">
              <w:marLeft w:val="0"/>
              <w:marRight w:val="0"/>
              <w:marTop w:val="0"/>
              <w:marBottom w:val="0"/>
              <w:divBdr>
                <w:top w:val="none" w:sz="0" w:space="0" w:color="auto"/>
                <w:left w:val="none" w:sz="0" w:space="0" w:color="auto"/>
                <w:bottom w:val="none" w:sz="0" w:space="0" w:color="auto"/>
                <w:right w:val="none" w:sz="0" w:space="0" w:color="auto"/>
              </w:divBdr>
            </w:div>
            <w:div w:id="1419909144">
              <w:marLeft w:val="0"/>
              <w:marRight w:val="0"/>
              <w:marTop w:val="0"/>
              <w:marBottom w:val="0"/>
              <w:divBdr>
                <w:top w:val="none" w:sz="0" w:space="0" w:color="auto"/>
                <w:left w:val="none" w:sz="0" w:space="0" w:color="auto"/>
                <w:bottom w:val="none" w:sz="0" w:space="0" w:color="auto"/>
                <w:right w:val="none" w:sz="0" w:space="0" w:color="auto"/>
              </w:divBdr>
            </w:div>
            <w:div w:id="1901400564">
              <w:marLeft w:val="0"/>
              <w:marRight w:val="0"/>
              <w:marTop w:val="0"/>
              <w:marBottom w:val="0"/>
              <w:divBdr>
                <w:top w:val="none" w:sz="0" w:space="0" w:color="auto"/>
                <w:left w:val="none" w:sz="0" w:space="0" w:color="auto"/>
                <w:bottom w:val="none" w:sz="0" w:space="0" w:color="auto"/>
                <w:right w:val="none" w:sz="0" w:space="0" w:color="auto"/>
              </w:divBdr>
            </w:div>
            <w:div w:id="1500736107">
              <w:marLeft w:val="0"/>
              <w:marRight w:val="0"/>
              <w:marTop w:val="0"/>
              <w:marBottom w:val="0"/>
              <w:divBdr>
                <w:top w:val="none" w:sz="0" w:space="0" w:color="auto"/>
                <w:left w:val="none" w:sz="0" w:space="0" w:color="auto"/>
                <w:bottom w:val="none" w:sz="0" w:space="0" w:color="auto"/>
                <w:right w:val="none" w:sz="0" w:space="0" w:color="auto"/>
              </w:divBdr>
            </w:div>
            <w:div w:id="606501760">
              <w:marLeft w:val="0"/>
              <w:marRight w:val="0"/>
              <w:marTop w:val="0"/>
              <w:marBottom w:val="0"/>
              <w:divBdr>
                <w:top w:val="none" w:sz="0" w:space="0" w:color="auto"/>
                <w:left w:val="none" w:sz="0" w:space="0" w:color="auto"/>
                <w:bottom w:val="none" w:sz="0" w:space="0" w:color="auto"/>
                <w:right w:val="none" w:sz="0" w:space="0" w:color="auto"/>
              </w:divBdr>
            </w:div>
            <w:div w:id="367951749">
              <w:marLeft w:val="0"/>
              <w:marRight w:val="0"/>
              <w:marTop w:val="0"/>
              <w:marBottom w:val="0"/>
              <w:divBdr>
                <w:top w:val="none" w:sz="0" w:space="0" w:color="auto"/>
                <w:left w:val="none" w:sz="0" w:space="0" w:color="auto"/>
                <w:bottom w:val="none" w:sz="0" w:space="0" w:color="auto"/>
                <w:right w:val="none" w:sz="0" w:space="0" w:color="auto"/>
              </w:divBdr>
            </w:div>
            <w:div w:id="1244492545">
              <w:marLeft w:val="0"/>
              <w:marRight w:val="0"/>
              <w:marTop w:val="0"/>
              <w:marBottom w:val="0"/>
              <w:divBdr>
                <w:top w:val="none" w:sz="0" w:space="0" w:color="auto"/>
                <w:left w:val="none" w:sz="0" w:space="0" w:color="auto"/>
                <w:bottom w:val="none" w:sz="0" w:space="0" w:color="auto"/>
                <w:right w:val="none" w:sz="0" w:space="0" w:color="auto"/>
              </w:divBdr>
            </w:div>
            <w:div w:id="569655913">
              <w:marLeft w:val="0"/>
              <w:marRight w:val="0"/>
              <w:marTop w:val="0"/>
              <w:marBottom w:val="0"/>
              <w:divBdr>
                <w:top w:val="none" w:sz="0" w:space="0" w:color="auto"/>
                <w:left w:val="none" w:sz="0" w:space="0" w:color="auto"/>
                <w:bottom w:val="none" w:sz="0" w:space="0" w:color="auto"/>
                <w:right w:val="none" w:sz="0" w:space="0" w:color="auto"/>
              </w:divBdr>
            </w:div>
            <w:div w:id="1538086823">
              <w:marLeft w:val="0"/>
              <w:marRight w:val="0"/>
              <w:marTop w:val="0"/>
              <w:marBottom w:val="0"/>
              <w:divBdr>
                <w:top w:val="none" w:sz="0" w:space="0" w:color="auto"/>
                <w:left w:val="none" w:sz="0" w:space="0" w:color="auto"/>
                <w:bottom w:val="none" w:sz="0" w:space="0" w:color="auto"/>
                <w:right w:val="none" w:sz="0" w:space="0" w:color="auto"/>
              </w:divBdr>
            </w:div>
            <w:div w:id="1005208648">
              <w:marLeft w:val="0"/>
              <w:marRight w:val="0"/>
              <w:marTop w:val="0"/>
              <w:marBottom w:val="0"/>
              <w:divBdr>
                <w:top w:val="none" w:sz="0" w:space="0" w:color="auto"/>
                <w:left w:val="none" w:sz="0" w:space="0" w:color="auto"/>
                <w:bottom w:val="none" w:sz="0" w:space="0" w:color="auto"/>
                <w:right w:val="none" w:sz="0" w:space="0" w:color="auto"/>
              </w:divBdr>
            </w:div>
            <w:div w:id="544027038">
              <w:marLeft w:val="0"/>
              <w:marRight w:val="0"/>
              <w:marTop w:val="0"/>
              <w:marBottom w:val="0"/>
              <w:divBdr>
                <w:top w:val="none" w:sz="0" w:space="0" w:color="auto"/>
                <w:left w:val="none" w:sz="0" w:space="0" w:color="auto"/>
                <w:bottom w:val="none" w:sz="0" w:space="0" w:color="auto"/>
                <w:right w:val="none" w:sz="0" w:space="0" w:color="auto"/>
              </w:divBdr>
            </w:div>
            <w:div w:id="433983998">
              <w:marLeft w:val="0"/>
              <w:marRight w:val="0"/>
              <w:marTop w:val="0"/>
              <w:marBottom w:val="0"/>
              <w:divBdr>
                <w:top w:val="none" w:sz="0" w:space="0" w:color="auto"/>
                <w:left w:val="none" w:sz="0" w:space="0" w:color="auto"/>
                <w:bottom w:val="none" w:sz="0" w:space="0" w:color="auto"/>
                <w:right w:val="none" w:sz="0" w:space="0" w:color="auto"/>
              </w:divBdr>
            </w:div>
            <w:div w:id="1204631093">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 w:id="68381315">
              <w:marLeft w:val="0"/>
              <w:marRight w:val="0"/>
              <w:marTop w:val="0"/>
              <w:marBottom w:val="0"/>
              <w:divBdr>
                <w:top w:val="none" w:sz="0" w:space="0" w:color="auto"/>
                <w:left w:val="none" w:sz="0" w:space="0" w:color="auto"/>
                <w:bottom w:val="none" w:sz="0" w:space="0" w:color="auto"/>
                <w:right w:val="none" w:sz="0" w:space="0" w:color="auto"/>
              </w:divBdr>
            </w:div>
            <w:div w:id="950553209">
              <w:marLeft w:val="0"/>
              <w:marRight w:val="0"/>
              <w:marTop w:val="0"/>
              <w:marBottom w:val="0"/>
              <w:divBdr>
                <w:top w:val="none" w:sz="0" w:space="0" w:color="auto"/>
                <w:left w:val="none" w:sz="0" w:space="0" w:color="auto"/>
                <w:bottom w:val="none" w:sz="0" w:space="0" w:color="auto"/>
                <w:right w:val="none" w:sz="0" w:space="0" w:color="auto"/>
              </w:divBdr>
            </w:div>
            <w:div w:id="716783581">
              <w:marLeft w:val="0"/>
              <w:marRight w:val="0"/>
              <w:marTop w:val="0"/>
              <w:marBottom w:val="0"/>
              <w:divBdr>
                <w:top w:val="none" w:sz="0" w:space="0" w:color="auto"/>
                <w:left w:val="none" w:sz="0" w:space="0" w:color="auto"/>
                <w:bottom w:val="none" w:sz="0" w:space="0" w:color="auto"/>
                <w:right w:val="none" w:sz="0" w:space="0" w:color="auto"/>
              </w:divBdr>
            </w:div>
            <w:div w:id="221840343">
              <w:marLeft w:val="0"/>
              <w:marRight w:val="0"/>
              <w:marTop w:val="0"/>
              <w:marBottom w:val="0"/>
              <w:divBdr>
                <w:top w:val="none" w:sz="0" w:space="0" w:color="auto"/>
                <w:left w:val="none" w:sz="0" w:space="0" w:color="auto"/>
                <w:bottom w:val="none" w:sz="0" w:space="0" w:color="auto"/>
                <w:right w:val="none" w:sz="0" w:space="0" w:color="auto"/>
              </w:divBdr>
            </w:div>
            <w:div w:id="1584950572">
              <w:marLeft w:val="0"/>
              <w:marRight w:val="0"/>
              <w:marTop w:val="0"/>
              <w:marBottom w:val="0"/>
              <w:divBdr>
                <w:top w:val="none" w:sz="0" w:space="0" w:color="auto"/>
                <w:left w:val="none" w:sz="0" w:space="0" w:color="auto"/>
                <w:bottom w:val="none" w:sz="0" w:space="0" w:color="auto"/>
                <w:right w:val="none" w:sz="0" w:space="0" w:color="auto"/>
              </w:divBdr>
            </w:div>
            <w:div w:id="1425298189">
              <w:marLeft w:val="0"/>
              <w:marRight w:val="0"/>
              <w:marTop w:val="0"/>
              <w:marBottom w:val="0"/>
              <w:divBdr>
                <w:top w:val="none" w:sz="0" w:space="0" w:color="auto"/>
                <w:left w:val="none" w:sz="0" w:space="0" w:color="auto"/>
                <w:bottom w:val="none" w:sz="0" w:space="0" w:color="auto"/>
                <w:right w:val="none" w:sz="0" w:space="0" w:color="auto"/>
              </w:divBdr>
            </w:div>
            <w:div w:id="853030482">
              <w:marLeft w:val="0"/>
              <w:marRight w:val="0"/>
              <w:marTop w:val="0"/>
              <w:marBottom w:val="0"/>
              <w:divBdr>
                <w:top w:val="none" w:sz="0" w:space="0" w:color="auto"/>
                <w:left w:val="none" w:sz="0" w:space="0" w:color="auto"/>
                <w:bottom w:val="none" w:sz="0" w:space="0" w:color="auto"/>
                <w:right w:val="none" w:sz="0" w:space="0" w:color="auto"/>
              </w:divBdr>
            </w:div>
            <w:div w:id="1895001353">
              <w:marLeft w:val="0"/>
              <w:marRight w:val="0"/>
              <w:marTop w:val="0"/>
              <w:marBottom w:val="0"/>
              <w:divBdr>
                <w:top w:val="none" w:sz="0" w:space="0" w:color="auto"/>
                <w:left w:val="none" w:sz="0" w:space="0" w:color="auto"/>
                <w:bottom w:val="none" w:sz="0" w:space="0" w:color="auto"/>
                <w:right w:val="none" w:sz="0" w:space="0" w:color="auto"/>
              </w:divBdr>
            </w:div>
            <w:div w:id="249310658">
              <w:marLeft w:val="0"/>
              <w:marRight w:val="0"/>
              <w:marTop w:val="0"/>
              <w:marBottom w:val="0"/>
              <w:divBdr>
                <w:top w:val="none" w:sz="0" w:space="0" w:color="auto"/>
                <w:left w:val="none" w:sz="0" w:space="0" w:color="auto"/>
                <w:bottom w:val="none" w:sz="0" w:space="0" w:color="auto"/>
                <w:right w:val="none" w:sz="0" w:space="0" w:color="auto"/>
              </w:divBdr>
            </w:div>
            <w:div w:id="16662318">
              <w:marLeft w:val="0"/>
              <w:marRight w:val="0"/>
              <w:marTop w:val="0"/>
              <w:marBottom w:val="0"/>
              <w:divBdr>
                <w:top w:val="none" w:sz="0" w:space="0" w:color="auto"/>
                <w:left w:val="none" w:sz="0" w:space="0" w:color="auto"/>
                <w:bottom w:val="none" w:sz="0" w:space="0" w:color="auto"/>
                <w:right w:val="none" w:sz="0" w:space="0" w:color="auto"/>
              </w:divBdr>
            </w:div>
            <w:div w:id="1708331191">
              <w:marLeft w:val="0"/>
              <w:marRight w:val="0"/>
              <w:marTop w:val="0"/>
              <w:marBottom w:val="0"/>
              <w:divBdr>
                <w:top w:val="none" w:sz="0" w:space="0" w:color="auto"/>
                <w:left w:val="none" w:sz="0" w:space="0" w:color="auto"/>
                <w:bottom w:val="none" w:sz="0" w:space="0" w:color="auto"/>
                <w:right w:val="none" w:sz="0" w:space="0" w:color="auto"/>
              </w:divBdr>
            </w:div>
            <w:div w:id="916476458">
              <w:marLeft w:val="0"/>
              <w:marRight w:val="0"/>
              <w:marTop w:val="0"/>
              <w:marBottom w:val="0"/>
              <w:divBdr>
                <w:top w:val="none" w:sz="0" w:space="0" w:color="auto"/>
                <w:left w:val="none" w:sz="0" w:space="0" w:color="auto"/>
                <w:bottom w:val="none" w:sz="0" w:space="0" w:color="auto"/>
                <w:right w:val="none" w:sz="0" w:space="0" w:color="auto"/>
              </w:divBdr>
            </w:div>
            <w:div w:id="1134323652">
              <w:marLeft w:val="0"/>
              <w:marRight w:val="0"/>
              <w:marTop w:val="0"/>
              <w:marBottom w:val="0"/>
              <w:divBdr>
                <w:top w:val="none" w:sz="0" w:space="0" w:color="auto"/>
                <w:left w:val="none" w:sz="0" w:space="0" w:color="auto"/>
                <w:bottom w:val="none" w:sz="0" w:space="0" w:color="auto"/>
                <w:right w:val="none" w:sz="0" w:space="0" w:color="auto"/>
              </w:divBdr>
            </w:div>
            <w:div w:id="48918110">
              <w:marLeft w:val="0"/>
              <w:marRight w:val="0"/>
              <w:marTop w:val="0"/>
              <w:marBottom w:val="0"/>
              <w:divBdr>
                <w:top w:val="none" w:sz="0" w:space="0" w:color="auto"/>
                <w:left w:val="none" w:sz="0" w:space="0" w:color="auto"/>
                <w:bottom w:val="none" w:sz="0" w:space="0" w:color="auto"/>
                <w:right w:val="none" w:sz="0" w:space="0" w:color="auto"/>
              </w:divBdr>
            </w:div>
            <w:div w:id="1144541130">
              <w:marLeft w:val="0"/>
              <w:marRight w:val="0"/>
              <w:marTop w:val="0"/>
              <w:marBottom w:val="0"/>
              <w:divBdr>
                <w:top w:val="none" w:sz="0" w:space="0" w:color="auto"/>
                <w:left w:val="none" w:sz="0" w:space="0" w:color="auto"/>
                <w:bottom w:val="none" w:sz="0" w:space="0" w:color="auto"/>
                <w:right w:val="none" w:sz="0" w:space="0" w:color="auto"/>
              </w:divBdr>
            </w:div>
            <w:div w:id="169030564">
              <w:marLeft w:val="0"/>
              <w:marRight w:val="0"/>
              <w:marTop w:val="0"/>
              <w:marBottom w:val="0"/>
              <w:divBdr>
                <w:top w:val="none" w:sz="0" w:space="0" w:color="auto"/>
                <w:left w:val="none" w:sz="0" w:space="0" w:color="auto"/>
                <w:bottom w:val="none" w:sz="0" w:space="0" w:color="auto"/>
                <w:right w:val="none" w:sz="0" w:space="0" w:color="auto"/>
              </w:divBdr>
            </w:div>
            <w:div w:id="1148745221">
              <w:marLeft w:val="0"/>
              <w:marRight w:val="0"/>
              <w:marTop w:val="0"/>
              <w:marBottom w:val="0"/>
              <w:divBdr>
                <w:top w:val="none" w:sz="0" w:space="0" w:color="auto"/>
                <w:left w:val="none" w:sz="0" w:space="0" w:color="auto"/>
                <w:bottom w:val="none" w:sz="0" w:space="0" w:color="auto"/>
                <w:right w:val="none" w:sz="0" w:space="0" w:color="auto"/>
              </w:divBdr>
            </w:div>
            <w:div w:id="941300102">
              <w:marLeft w:val="0"/>
              <w:marRight w:val="0"/>
              <w:marTop w:val="0"/>
              <w:marBottom w:val="0"/>
              <w:divBdr>
                <w:top w:val="none" w:sz="0" w:space="0" w:color="auto"/>
                <w:left w:val="none" w:sz="0" w:space="0" w:color="auto"/>
                <w:bottom w:val="none" w:sz="0" w:space="0" w:color="auto"/>
                <w:right w:val="none" w:sz="0" w:space="0" w:color="auto"/>
              </w:divBdr>
            </w:div>
            <w:div w:id="1222134060">
              <w:marLeft w:val="0"/>
              <w:marRight w:val="0"/>
              <w:marTop w:val="0"/>
              <w:marBottom w:val="0"/>
              <w:divBdr>
                <w:top w:val="none" w:sz="0" w:space="0" w:color="auto"/>
                <w:left w:val="none" w:sz="0" w:space="0" w:color="auto"/>
                <w:bottom w:val="none" w:sz="0" w:space="0" w:color="auto"/>
                <w:right w:val="none" w:sz="0" w:space="0" w:color="auto"/>
              </w:divBdr>
            </w:div>
            <w:div w:id="1088649195">
              <w:marLeft w:val="0"/>
              <w:marRight w:val="0"/>
              <w:marTop w:val="0"/>
              <w:marBottom w:val="0"/>
              <w:divBdr>
                <w:top w:val="none" w:sz="0" w:space="0" w:color="auto"/>
                <w:left w:val="none" w:sz="0" w:space="0" w:color="auto"/>
                <w:bottom w:val="none" w:sz="0" w:space="0" w:color="auto"/>
                <w:right w:val="none" w:sz="0" w:space="0" w:color="auto"/>
              </w:divBdr>
            </w:div>
            <w:div w:id="247428915">
              <w:marLeft w:val="0"/>
              <w:marRight w:val="0"/>
              <w:marTop w:val="0"/>
              <w:marBottom w:val="0"/>
              <w:divBdr>
                <w:top w:val="none" w:sz="0" w:space="0" w:color="auto"/>
                <w:left w:val="none" w:sz="0" w:space="0" w:color="auto"/>
                <w:bottom w:val="none" w:sz="0" w:space="0" w:color="auto"/>
                <w:right w:val="none" w:sz="0" w:space="0" w:color="auto"/>
              </w:divBdr>
            </w:div>
            <w:div w:id="2141073874">
              <w:marLeft w:val="0"/>
              <w:marRight w:val="0"/>
              <w:marTop w:val="0"/>
              <w:marBottom w:val="0"/>
              <w:divBdr>
                <w:top w:val="none" w:sz="0" w:space="0" w:color="auto"/>
                <w:left w:val="none" w:sz="0" w:space="0" w:color="auto"/>
                <w:bottom w:val="none" w:sz="0" w:space="0" w:color="auto"/>
                <w:right w:val="none" w:sz="0" w:space="0" w:color="auto"/>
              </w:divBdr>
            </w:div>
            <w:div w:id="1640645503">
              <w:marLeft w:val="0"/>
              <w:marRight w:val="0"/>
              <w:marTop w:val="0"/>
              <w:marBottom w:val="0"/>
              <w:divBdr>
                <w:top w:val="none" w:sz="0" w:space="0" w:color="auto"/>
                <w:left w:val="none" w:sz="0" w:space="0" w:color="auto"/>
                <w:bottom w:val="none" w:sz="0" w:space="0" w:color="auto"/>
                <w:right w:val="none" w:sz="0" w:space="0" w:color="auto"/>
              </w:divBdr>
            </w:div>
            <w:div w:id="99492958">
              <w:marLeft w:val="0"/>
              <w:marRight w:val="0"/>
              <w:marTop w:val="0"/>
              <w:marBottom w:val="0"/>
              <w:divBdr>
                <w:top w:val="none" w:sz="0" w:space="0" w:color="auto"/>
                <w:left w:val="none" w:sz="0" w:space="0" w:color="auto"/>
                <w:bottom w:val="none" w:sz="0" w:space="0" w:color="auto"/>
                <w:right w:val="none" w:sz="0" w:space="0" w:color="auto"/>
              </w:divBdr>
            </w:div>
            <w:div w:id="1255867256">
              <w:marLeft w:val="0"/>
              <w:marRight w:val="0"/>
              <w:marTop w:val="0"/>
              <w:marBottom w:val="0"/>
              <w:divBdr>
                <w:top w:val="none" w:sz="0" w:space="0" w:color="auto"/>
                <w:left w:val="none" w:sz="0" w:space="0" w:color="auto"/>
                <w:bottom w:val="none" w:sz="0" w:space="0" w:color="auto"/>
                <w:right w:val="none" w:sz="0" w:space="0" w:color="auto"/>
              </w:divBdr>
            </w:div>
            <w:div w:id="278953252">
              <w:marLeft w:val="0"/>
              <w:marRight w:val="0"/>
              <w:marTop w:val="0"/>
              <w:marBottom w:val="0"/>
              <w:divBdr>
                <w:top w:val="none" w:sz="0" w:space="0" w:color="auto"/>
                <w:left w:val="none" w:sz="0" w:space="0" w:color="auto"/>
                <w:bottom w:val="none" w:sz="0" w:space="0" w:color="auto"/>
                <w:right w:val="none" w:sz="0" w:space="0" w:color="auto"/>
              </w:divBdr>
            </w:div>
            <w:div w:id="230119411">
              <w:marLeft w:val="0"/>
              <w:marRight w:val="0"/>
              <w:marTop w:val="0"/>
              <w:marBottom w:val="0"/>
              <w:divBdr>
                <w:top w:val="none" w:sz="0" w:space="0" w:color="auto"/>
                <w:left w:val="none" w:sz="0" w:space="0" w:color="auto"/>
                <w:bottom w:val="none" w:sz="0" w:space="0" w:color="auto"/>
                <w:right w:val="none" w:sz="0" w:space="0" w:color="auto"/>
              </w:divBdr>
            </w:div>
            <w:div w:id="952522110">
              <w:marLeft w:val="0"/>
              <w:marRight w:val="0"/>
              <w:marTop w:val="0"/>
              <w:marBottom w:val="0"/>
              <w:divBdr>
                <w:top w:val="none" w:sz="0" w:space="0" w:color="auto"/>
                <w:left w:val="none" w:sz="0" w:space="0" w:color="auto"/>
                <w:bottom w:val="none" w:sz="0" w:space="0" w:color="auto"/>
                <w:right w:val="none" w:sz="0" w:space="0" w:color="auto"/>
              </w:divBdr>
            </w:div>
            <w:div w:id="1417508846">
              <w:marLeft w:val="0"/>
              <w:marRight w:val="0"/>
              <w:marTop w:val="0"/>
              <w:marBottom w:val="0"/>
              <w:divBdr>
                <w:top w:val="none" w:sz="0" w:space="0" w:color="auto"/>
                <w:left w:val="none" w:sz="0" w:space="0" w:color="auto"/>
                <w:bottom w:val="none" w:sz="0" w:space="0" w:color="auto"/>
                <w:right w:val="none" w:sz="0" w:space="0" w:color="auto"/>
              </w:divBdr>
            </w:div>
            <w:div w:id="34890505">
              <w:marLeft w:val="0"/>
              <w:marRight w:val="0"/>
              <w:marTop w:val="0"/>
              <w:marBottom w:val="0"/>
              <w:divBdr>
                <w:top w:val="none" w:sz="0" w:space="0" w:color="auto"/>
                <w:left w:val="none" w:sz="0" w:space="0" w:color="auto"/>
                <w:bottom w:val="none" w:sz="0" w:space="0" w:color="auto"/>
                <w:right w:val="none" w:sz="0" w:space="0" w:color="auto"/>
              </w:divBdr>
            </w:div>
            <w:div w:id="1930190082">
              <w:marLeft w:val="0"/>
              <w:marRight w:val="0"/>
              <w:marTop w:val="0"/>
              <w:marBottom w:val="0"/>
              <w:divBdr>
                <w:top w:val="none" w:sz="0" w:space="0" w:color="auto"/>
                <w:left w:val="none" w:sz="0" w:space="0" w:color="auto"/>
                <w:bottom w:val="none" w:sz="0" w:space="0" w:color="auto"/>
                <w:right w:val="none" w:sz="0" w:space="0" w:color="auto"/>
              </w:divBdr>
            </w:div>
            <w:div w:id="1276863451">
              <w:marLeft w:val="0"/>
              <w:marRight w:val="0"/>
              <w:marTop w:val="0"/>
              <w:marBottom w:val="0"/>
              <w:divBdr>
                <w:top w:val="none" w:sz="0" w:space="0" w:color="auto"/>
                <w:left w:val="none" w:sz="0" w:space="0" w:color="auto"/>
                <w:bottom w:val="none" w:sz="0" w:space="0" w:color="auto"/>
                <w:right w:val="none" w:sz="0" w:space="0" w:color="auto"/>
              </w:divBdr>
            </w:div>
            <w:div w:id="1712999815">
              <w:marLeft w:val="0"/>
              <w:marRight w:val="0"/>
              <w:marTop w:val="0"/>
              <w:marBottom w:val="0"/>
              <w:divBdr>
                <w:top w:val="none" w:sz="0" w:space="0" w:color="auto"/>
                <w:left w:val="none" w:sz="0" w:space="0" w:color="auto"/>
                <w:bottom w:val="none" w:sz="0" w:space="0" w:color="auto"/>
                <w:right w:val="none" w:sz="0" w:space="0" w:color="auto"/>
              </w:divBdr>
            </w:div>
            <w:div w:id="1547057907">
              <w:marLeft w:val="0"/>
              <w:marRight w:val="0"/>
              <w:marTop w:val="0"/>
              <w:marBottom w:val="0"/>
              <w:divBdr>
                <w:top w:val="none" w:sz="0" w:space="0" w:color="auto"/>
                <w:left w:val="none" w:sz="0" w:space="0" w:color="auto"/>
                <w:bottom w:val="none" w:sz="0" w:space="0" w:color="auto"/>
                <w:right w:val="none" w:sz="0" w:space="0" w:color="auto"/>
              </w:divBdr>
            </w:div>
            <w:div w:id="358047100">
              <w:marLeft w:val="0"/>
              <w:marRight w:val="0"/>
              <w:marTop w:val="0"/>
              <w:marBottom w:val="0"/>
              <w:divBdr>
                <w:top w:val="none" w:sz="0" w:space="0" w:color="auto"/>
                <w:left w:val="none" w:sz="0" w:space="0" w:color="auto"/>
                <w:bottom w:val="none" w:sz="0" w:space="0" w:color="auto"/>
                <w:right w:val="none" w:sz="0" w:space="0" w:color="auto"/>
              </w:divBdr>
            </w:div>
            <w:div w:id="91705111">
              <w:marLeft w:val="0"/>
              <w:marRight w:val="0"/>
              <w:marTop w:val="0"/>
              <w:marBottom w:val="0"/>
              <w:divBdr>
                <w:top w:val="none" w:sz="0" w:space="0" w:color="auto"/>
                <w:left w:val="none" w:sz="0" w:space="0" w:color="auto"/>
                <w:bottom w:val="none" w:sz="0" w:space="0" w:color="auto"/>
                <w:right w:val="none" w:sz="0" w:space="0" w:color="auto"/>
              </w:divBdr>
            </w:div>
            <w:div w:id="1396123218">
              <w:marLeft w:val="0"/>
              <w:marRight w:val="0"/>
              <w:marTop w:val="0"/>
              <w:marBottom w:val="0"/>
              <w:divBdr>
                <w:top w:val="none" w:sz="0" w:space="0" w:color="auto"/>
                <w:left w:val="none" w:sz="0" w:space="0" w:color="auto"/>
                <w:bottom w:val="none" w:sz="0" w:space="0" w:color="auto"/>
                <w:right w:val="none" w:sz="0" w:space="0" w:color="auto"/>
              </w:divBdr>
            </w:div>
            <w:div w:id="835416983">
              <w:marLeft w:val="0"/>
              <w:marRight w:val="0"/>
              <w:marTop w:val="0"/>
              <w:marBottom w:val="0"/>
              <w:divBdr>
                <w:top w:val="none" w:sz="0" w:space="0" w:color="auto"/>
                <w:left w:val="none" w:sz="0" w:space="0" w:color="auto"/>
                <w:bottom w:val="none" w:sz="0" w:space="0" w:color="auto"/>
                <w:right w:val="none" w:sz="0" w:space="0" w:color="auto"/>
              </w:divBdr>
            </w:div>
            <w:div w:id="209149145">
              <w:marLeft w:val="0"/>
              <w:marRight w:val="0"/>
              <w:marTop w:val="0"/>
              <w:marBottom w:val="0"/>
              <w:divBdr>
                <w:top w:val="none" w:sz="0" w:space="0" w:color="auto"/>
                <w:left w:val="none" w:sz="0" w:space="0" w:color="auto"/>
                <w:bottom w:val="none" w:sz="0" w:space="0" w:color="auto"/>
                <w:right w:val="none" w:sz="0" w:space="0" w:color="auto"/>
              </w:divBdr>
            </w:div>
            <w:div w:id="590159500">
              <w:marLeft w:val="0"/>
              <w:marRight w:val="0"/>
              <w:marTop w:val="0"/>
              <w:marBottom w:val="0"/>
              <w:divBdr>
                <w:top w:val="none" w:sz="0" w:space="0" w:color="auto"/>
                <w:left w:val="none" w:sz="0" w:space="0" w:color="auto"/>
                <w:bottom w:val="none" w:sz="0" w:space="0" w:color="auto"/>
                <w:right w:val="none" w:sz="0" w:space="0" w:color="auto"/>
              </w:divBdr>
            </w:div>
            <w:div w:id="1590575400">
              <w:marLeft w:val="0"/>
              <w:marRight w:val="0"/>
              <w:marTop w:val="0"/>
              <w:marBottom w:val="0"/>
              <w:divBdr>
                <w:top w:val="none" w:sz="0" w:space="0" w:color="auto"/>
                <w:left w:val="none" w:sz="0" w:space="0" w:color="auto"/>
                <w:bottom w:val="none" w:sz="0" w:space="0" w:color="auto"/>
                <w:right w:val="none" w:sz="0" w:space="0" w:color="auto"/>
              </w:divBdr>
            </w:div>
            <w:div w:id="678972546">
              <w:marLeft w:val="0"/>
              <w:marRight w:val="0"/>
              <w:marTop w:val="0"/>
              <w:marBottom w:val="0"/>
              <w:divBdr>
                <w:top w:val="none" w:sz="0" w:space="0" w:color="auto"/>
                <w:left w:val="none" w:sz="0" w:space="0" w:color="auto"/>
                <w:bottom w:val="none" w:sz="0" w:space="0" w:color="auto"/>
                <w:right w:val="none" w:sz="0" w:space="0" w:color="auto"/>
              </w:divBdr>
            </w:div>
            <w:div w:id="1130169762">
              <w:marLeft w:val="0"/>
              <w:marRight w:val="0"/>
              <w:marTop w:val="0"/>
              <w:marBottom w:val="0"/>
              <w:divBdr>
                <w:top w:val="none" w:sz="0" w:space="0" w:color="auto"/>
                <w:left w:val="none" w:sz="0" w:space="0" w:color="auto"/>
                <w:bottom w:val="none" w:sz="0" w:space="0" w:color="auto"/>
                <w:right w:val="none" w:sz="0" w:space="0" w:color="auto"/>
              </w:divBdr>
            </w:div>
            <w:div w:id="290137613">
              <w:marLeft w:val="0"/>
              <w:marRight w:val="0"/>
              <w:marTop w:val="0"/>
              <w:marBottom w:val="0"/>
              <w:divBdr>
                <w:top w:val="none" w:sz="0" w:space="0" w:color="auto"/>
                <w:left w:val="none" w:sz="0" w:space="0" w:color="auto"/>
                <w:bottom w:val="none" w:sz="0" w:space="0" w:color="auto"/>
                <w:right w:val="none" w:sz="0" w:space="0" w:color="auto"/>
              </w:divBdr>
            </w:div>
            <w:div w:id="1525443390">
              <w:marLeft w:val="0"/>
              <w:marRight w:val="0"/>
              <w:marTop w:val="0"/>
              <w:marBottom w:val="0"/>
              <w:divBdr>
                <w:top w:val="none" w:sz="0" w:space="0" w:color="auto"/>
                <w:left w:val="none" w:sz="0" w:space="0" w:color="auto"/>
                <w:bottom w:val="none" w:sz="0" w:space="0" w:color="auto"/>
                <w:right w:val="none" w:sz="0" w:space="0" w:color="auto"/>
              </w:divBdr>
            </w:div>
            <w:div w:id="1217933800">
              <w:marLeft w:val="0"/>
              <w:marRight w:val="0"/>
              <w:marTop w:val="0"/>
              <w:marBottom w:val="0"/>
              <w:divBdr>
                <w:top w:val="none" w:sz="0" w:space="0" w:color="auto"/>
                <w:left w:val="none" w:sz="0" w:space="0" w:color="auto"/>
                <w:bottom w:val="none" w:sz="0" w:space="0" w:color="auto"/>
                <w:right w:val="none" w:sz="0" w:space="0" w:color="auto"/>
              </w:divBdr>
            </w:div>
            <w:div w:id="522013449">
              <w:marLeft w:val="0"/>
              <w:marRight w:val="0"/>
              <w:marTop w:val="0"/>
              <w:marBottom w:val="0"/>
              <w:divBdr>
                <w:top w:val="none" w:sz="0" w:space="0" w:color="auto"/>
                <w:left w:val="none" w:sz="0" w:space="0" w:color="auto"/>
                <w:bottom w:val="none" w:sz="0" w:space="0" w:color="auto"/>
                <w:right w:val="none" w:sz="0" w:space="0" w:color="auto"/>
              </w:divBdr>
            </w:div>
            <w:div w:id="916356756">
              <w:marLeft w:val="0"/>
              <w:marRight w:val="0"/>
              <w:marTop w:val="0"/>
              <w:marBottom w:val="0"/>
              <w:divBdr>
                <w:top w:val="none" w:sz="0" w:space="0" w:color="auto"/>
                <w:left w:val="none" w:sz="0" w:space="0" w:color="auto"/>
                <w:bottom w:val="none" w:sz="0" w:space="0" w:color="auto"/>
                <w:right w:val="none" w:sz="0" w:space="0" w:color="auto"/>
              </w:divBdr>
            </w:div>
            <w:div w:id="3529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2020-07-02T01:18:00Z</dcterms:created>
  <dcterms:modified xsi:type="dcterms:W3CDTF">2020-07-02T01:18:00Z</dcterms:modified>
</cp:coreProperties>
</file>