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BD" w:rsidRPr="00B6434C" w:rsidRDefault="00BD04BD" w:rsidP="00161B23">
      <w:pPr>
        <w:pBdr>
          <w:top w:val="single" w:sz="6" w:space="18" w:color="EBEBEB"/>
        </w:pBdr>
        <w:shd w:val="clear" w:color="auto" w:fill="FFFFFF"/>
        <w:spacing w:after="0" w:line="360" w:lineRule="auto"/>
        <w:jc w:val="center"/>
        <w:outlineLvl w:val="1"/>
        <w:rPr>
          <w:rFonts w:ascii="Merriweather" w:eastAsia="Times New Roman" w:hAnsi="Merriweather" w:cs="Times New Roman"/>
          <w:b/>
          <w:bCs/>
          <w:sz w:val="26"/>
          <w:szCs w:val="26"/>
        </w:rPr>
      </w:pPr>
      <w:r w:rsidRPr="00B6434C">
        <w:rPr>
          <w:rFonts w:ascii="Merriweather" w:eastAsia="Times New Roman" w:hAnsi="Merriweather" w:cs="Times New Roman"/>
          <w:b/>
          <w:bCs/>
          <w:sz w:val="26"/>
          <w:szCs w:val="26"/>
        </w:rPr>
        <w:t>CHÍNH SÁCH GIẢM LỆ PHÍ TRƯỚC BẠ ĐỐI VỚI Ô TÔ TRONG NƯỚC</w:t>
      </w:r>
    </w:p>
    <w:p w:rsidR="00BD04BD" w:rsidRPr="00B6434C" w:rsidRDefault="00BD04BD" w:rsidP="00161B23">
      <w:pPr>
        <w:pBdr>
          <w:top w:val="single" w:sz="6" w:space="18" w:color="EBEBEB"/>
        </w:pBdr>
        <w:shd w:val="clear" w:color="auto" w:fill="FFFFFF"/>
        <w:spacing w:after="0" w:line="360" w:lineRule="auto"/>
        <w:jc w:val="both"/>
        <w:outlineLvl w:val="1"/>
        <w:rPr>
          <w:rFonts w:ascii="Merriweather" w:eastAsia="Times New Roman" w:hAnsi="Merriweather" w:cs="Times New Roman"/>
          <w:b/>
          <w:bCs/>
          <w:sz w:val="26"/>
          <w:szCs w:val="26"/>
        </w:rPr>
      </w:pPr>
    </w:p>
    <w:p w:rsidR="00BD04BD" w:rsidRPr="00BD04BD" w:rsidRDefault="00BD04BD" w:rsidP="00161B23">
      <w:pPr>
        <w:pBdr>
          <w:top w:val="single" w:sz="6" w:space="18" w:color="EBEBEB"/>
        </w:pBdr>
        <w:shd w:val="clear" w:color="auto" w:fill="FFFFFF"/>
        <w:spacing w:after="0" w:line="360" w:lineRule="auto"/>
        <w:ind w:firstLine="720"/>
        <w:jc w:val="both"/>
        <w:outlineLvl w:val="1"/>
        <w:rPr>
          <w:rFonts w:ascii="Merriweather" w:eastAsia="Times New Roman" w:hAnsi="Merriweather" w:cs="Times New Roman"/>
          <w:b/>
          <w:bCs/>
          <w:i/>
          <w:sz w:val="26"/>
          <w:szCs w:val="26"/>
        </w:rPr>
      </w:pPr>
      <w:proofErr w:type="spellStart"/>
      <w:r w:rsidRPr="00B6434C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Từ</w:t>
      </w:r>
      <w:proofErr w:type="spellEnd"/>
      <w:r w:rsidRPr="00B6434C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6434C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ngày</w:t>
      </w:r>
      <w:proofErr w:type="spellEnd"/>
      <w:r w:rsidRPr="00B6434C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1.7.2023</w:t>
      </w:r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, ô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tô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lắp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ráp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,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sản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xuất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trong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nước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sẽ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được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giảm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50%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lệ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phí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trước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bạ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theo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nội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dung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Nghị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định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số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41/2023/NĐ-CP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quy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định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về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mức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thu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lệ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phí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trước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bạ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đối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với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xe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ô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tô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sản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xuất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,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lắp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ráp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trong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nước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vừa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được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Chính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phủ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 xml:space="preserve"> ban </w:t>
      </w:r>
      <w:proofErr w:type="spellStart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hành</w:t>
      </w:r>
      <w:proofErr w:type="spellEnd"/>
      <w:r w:rsidRPr="00BD04BD">
        <w:rPr>
          <w:rFonts w:ascii="Merriweather" w:eastAsia="Times New Roman" w:hAnsi="Merriweather" w:cs="Times New Roman"/>
          <w:b/>
          <w:bCs/>
          <w:i/>
          <w:sz w:val="26"/>
          <w:szCs w:val="26"/>
        </w:rPr>
        <w:t>.</w:t>
      </w:r>
    </w:p>
    <w:p w:rsidR="00BD04BD" w:rsidRPr="00B6434C" w:rsidRDefault="00BD04BD" w:rsidP="00161B23">
      <w:pPr>
        <w:shd w:val="clear" w:color="auto" w:fill="FFFFFF"/>
        <w:spacing w:after="0" w:line="360" w:lineRule="auto"/>
        <w:jc w:val="both"/>
        <w:rPr>
          <w:rFonts w:ascii="Inter" w:eastAsia="Times New Roman" w:hAnsi="Inter" w:cs="Times New Roman"/>
          <w:sz w:val="26"/>
          <w:szCs w:val="26"/>
        </w:rPr>
      </w:pPr>
    </w:p>
    <w:p w:rsidR="00BD04BD" w:rsidRPr="00BD04BD" w:rsidRDefault="00BD04BD" w:rsidP="00161B23">
      <w:pPr>
        <w:shd w:val="clear" w:color="auto" w:fill="FFFFFF"/>
        <w:spacing w:after="0" w:line="360" w:lineRule="auto"/>
        <w:jc w:val="both"/>
        <w:rPr>
          <w:rFonts w:ascii="Inter" w:eastAsia="Times New Roman" w:hAnsi="Inter" w:cs="Times New Roman"/>
          <w:sz w:val="26"/>
          <w:szCs w:val="26"/>
        </w:rPr>
      </w:pP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Không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lâu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sau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khi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được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gia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hạn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nộp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thuế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tiêu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thụ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đặc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biệt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các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doanh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nghiệp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sản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xuất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lắp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ráp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tại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Việt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Nam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tiếp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tục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nhận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được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"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phao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cứu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sinh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"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trong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bối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cảnh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thị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trường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đang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trải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qua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giai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đoạn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đầy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khó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khăn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. Theo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đó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sáng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nay 28.6,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Chính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phủ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chính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thức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ban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hành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Nghị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định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số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41/2023/NĐ-CP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quy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định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về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mức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proofErr w:type="gramStart"/>
      <w:r w:rsidRPr="00BD04BD">
        <w:rPr>
          <w:rFonts w:ascii="Inter" w:eastAsia="Times New Roman" w:hAnsi="Inter" w:cs="Times New Roman"/>
          <w:sz w:val="26"/>
          <w:szCs w:val="26"/>
        </w:rPr>
        <w:t>thu</w:t>
      </w:r>
      <w:proofErr w:type="spellEnd"/>
      <w:proofErr w:type="gram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lệ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phí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bạ</w:t>
      </w:r>
      <w:bookmarkStart w:id="0" w:name="_GoBack"/>
      <w:bookmarkEnd w:id="0"/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đối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với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xe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sản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xuất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lắp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ráp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trong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>.</w:t>
      </w:r>
    </w:p>
    <w:p w:rsidR="00BD04BD" w:rsidRPr="00BD04BD" w:rsidRDefault="00BD04BD" w:rsidP="00161B23">
      <w:pPr>
        <w:shd w:val="clear" w:color="auto" w:fill="FFFFFF"/>
        <w:spacing w:after="0" w:line="360" w:lineRule="auto"/>
        <w:jc w:val="both"/>
        <w:rPr>
          <w:rFonts w:ascii="Inter" w:eastAsia="Times New Roman" w:hAnsi="Inter" w:cs="Times New Roman"/>
          <w:sz w:val="26"/>
          <w:szCs w:val="26"/>
        </w:rPr>
      </w:pPr>
      <w:r w:rsidRPr="00BD04BD">
        <w:rPr>
          <w:rFonts w:ascii="Inter" w:eastAsia="Times New Roman" w:hAnsi="Inter" w:cs="Times New Roman"/>
          <w:sz w:val="26"/>
          <w:szCs w:val="26"/>
        </w:rPr>
        <w:t xml:space="preserve">Theo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nội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dung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Nghị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định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41/2023</w:t>
      </w:r>
      <w:r w:rsidRPr="00161B23">
        <w:rPr>
          <w:rFonts w:ascii="Inter" w:eastAsia="Times New Roman" w:hAnsi="Inter" w:cs="Times New Roman"/>
          <w:sz w:val="26"/>
          <w:szCs w:val="26"/>
        </w:rPr>
        <w:t xml:space="preserve">/NĐ-CP, </w:t>
      </w:r>
      <w:proofErr w:type="spellStart"/>
      <w:r w:rsidRPr="00161B23">
        <w:rPr>
          <w:rFonts w:ascii="Inter" w:eastAsia="Times New Roman" w:hAnsi="Inter" w:cs="Times New Roman"/>
          <w:sz w:val="26"/>
          <w:szCs w:val="26"/>
        </w:rPr>
        <w:t>bắt</w:t>
      </w:r>
      <w:proofErr w:type="spellEnd"/>
      <w:r w:rsidRPr="00161B23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161B23">
        <w:rPr>
          <w:rFonts w:ascii="Inter" w:eastAsia="Times New Roman" w:hAnsi="Inter" w:cs="Times New Roman"/>
          <w:sz w:val="26"/>
          <w:szCs w:val="26"/>
        </w:rPr>
        <w:t>đầu</w:t>
      </w:r>
      <w:proofErr w:type="spellEnd"/>
      <w:r w:rsidRPr="00161B23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161B23">
        <w:rPr>
          <w:rFonts w:ascii="Inter" w:eastAsia="Times New Roman" w:hAnsi="Inter" w:cs="Times New Roman"/>
          <w:sz w:val="26"/>
          <w:szCs w:val="26"/>
        </w:rPr>
        <w:t>từ</w:t>
      </w:r>
      <w:proofErr w:type="spellEnd"/>
      <w:r w:rsidRPr="00161B23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161B23">
        <w:rPr>
          <w:rFonts w:ascii="Inter" w:eastAsia="Times New Roman" w:hAnsi="Inter" w:cs="Times New Roman"/>
          <w:sz w:val="26"/>
          <w:szCs w:val="26"/>
        </w:rPr>
        <w:t>ngày</w:t>
      </w:r>
      <w:proofErr w:type="spellEnd"/>
      <w:r w:rsidRPr="00161B23">
        <w:rPr>
          <w:rFonts w:ascii="Inter" w:eastAsia="Times New Roman" w:hAnsi="Inter" w:cs="Times New Roman"/>
          <w:sz w:val="26"/>
          <w:szCs w:val="26"/>
        </w:rPr>
        <w:t xml:space="preserve"> 1.7 </w:t>
      </w:r>
      <w:r w:rsidRPr="00BD04BD">
        <w:rPr>
          <w:rFonts w:ascii="Inter" w:eastAsia="Times New Roman" w:hAnsi="Inter" w:cs="Times New Roman"/>
          <w:sz w:val="26"/>
          <w:szCs w:val="26"/>
        </w:rPr>
        <w:t>(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thời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điểm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Nghị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định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41/2023/NĐ-CP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chính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thức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có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hiệu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lực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)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mức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lệ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phí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bạ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đối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với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các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loại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rơ-mooc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sơmi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rơ-mooc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và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các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loại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xe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tương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tự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được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sản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xuất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lắp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ráp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trong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sẽ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giảm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xuống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bằng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50%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mức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quy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định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tại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Nghị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định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số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20/2019/NĐ-CP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ngày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21/2/2023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sửa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đổi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bổ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sung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một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số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điều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của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Nghị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định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số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140/2015/NĐ-CP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ngày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10/10/2016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của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Chính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phủ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về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lệ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phí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bạ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và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các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Nghị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quyết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hiện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hành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của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HĐND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các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tỉnh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thành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phố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trực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thuộc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trung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ương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về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mức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lệ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phí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bạ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tại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địa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phương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>.</w:t>
      </w:r>
    </w:p>
    <w:p w:rsidR="00BD04BD" w:rsidRPr="00BD04BD" w:rsidRDefault="00BD04BD" w:rsidP="00161B23">
      <w:pPr>
        <w:shd w:val="clear" w:color="auto" w:fill="FFFFFF"/>
        <w:spacing w:after="0" w:line="360" w:lineRule="auto"/>
        <w:jc w:val="both"/>
        <w:rPr>
          <w:rFonts w:ascii="Inter" w:eastAsia="Times New Roman" w:hAnsi="Inter" w:cs="Times New Roman"/>
          <w:sz w:val="26"/>
          <w:szCs w:val="26"/>
        </w:rPr>
      </w:pP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Như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vậy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đây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là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lần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thứ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3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trong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vòng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3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năm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trở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lại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đây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chính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sách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ưu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đãi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giảm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50% 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fldChar w:fldCharType="begin"/>
      </w:r>
      <w:r w:rsidRPr="00BD04BD">
        <w:rPr>
          <w:rFonts w:ascii="Inter" w:eastAsia="Times New Roman" w:hAnsi="Inter" w:cs="Times New Roman"/>
          <w:sz w:val="26"/>
          <w:szCs w:val="26"/>
        </w:rPr>
        <w:instrText xml:space="preserve"> HYPERLINK "https://thanhnien.vn/giam-50-le-phi-truoc-ba-co-du-suc-vuc-day-thi-truong-o-to-viet-nam-185230308153646109.htm" \o "lệ ph</w:instrText>
      </w:r>
      <w:r w:rsidRPr="00BD04BD">
        <w:rPr>
          <w:rFonts w:ascii="Inter" w:eastAsia="Times New Roman" w:hAnsi="Inter" w:cs="Times New Roman" w:hint="eastAsia"/>
          <w:sz w:val="26"/>
          <w:szCs w:val="26"/>
        </w:rPr>
        <w:instrText>í</w:instrText>
      </w:r>
      <w:r w:rsidRPr="00BD04BD">
        <w:rPr>
          <w:rFonts w:ascii="Inter" w:eastAsia="Times New Roman" w:hAnsi="Inter" w:cs="Times New Roman"/>
          <w:sz w:val="26"/>
          <w:szCs w:val="26"/>
        </w:rPr>
        <w:instrText xml:space="preserve"> tr</w:instrText>
      </w:r>
      <w:r w:rsidRPr="00BD04BD">
        <w:rPr>
          <w:rFonts w:ascii="Inter" w:eastAsia="Times New Roman" w:hAnsi="Inter" w:cs="Times New Roman" w:hint="eastAsia"/>
          <w:sz w:val="26"/>
          <w:szCs w:val="26"/>
        </w:rPr>
        <w:instrText>ư</w:instrText>
      </w:r>
      <w:r w:rsidRPr="00BD04BD">
        <w:rPr>
          <w:rFonts w:ascii="Inter" w:eastAsia="Times New Roman" w:hAnsi="Inter" w:cs="Times New Roman"/>
          <w:sz w:val="26"/>
          <w:szCs w:val="26"/>
        </w:rPr>
        <w:instrText xml:space="preserve">ớc" </w:instrText>
      </w:r>
      <w:r w:rsidRPr="00BD04BD">
        <w:rPr>
          <w:rFonts w:ascii="Inter" w:eastAsia="Times New Roman" w:hAnsi="Inter" w:cs="Times New Roman"/>
          <w:sz w:val="26"/>
          <w:szCs w:val="26"/>
        </w:rPr>
        <w:fldChar w:fldCharType="separate"/>
      </w:r>
      <w:r w:rsidRPr="00161B23">
        <w:rPr>
          <w:rFonts w:ascii="Inter" w:eastAsia="Times New Roman" w:hAnsi="Inter" w:cs="Times New Roman"/>
          <w:sz w:val="26"/>
          <w:szCs w:val="26"/>
        </w:rPr>
        <w:t>lệ</w:t>
      </w:r>
      <w:proofErr w:type="spellEnd"/>
      <w:r w:rsidRPr="00161B23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161B23">
        <w:rPr>
          <w:rFonts w:ascii="Inter" w:eastAsia="Times New Roman" w:hAnsi="Inter" w:cs="Times New Roman"/>
          <w:sz w:val="26"/>
          <w:szCs w:val="26"/>
        </w:rPr>
        <w:t>phí</w:t>
      </w:r>
      <w:proofErr w:type="spellEnd"/>
      <w:r w:rsidRPr="00161B23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161B23">
        <w:rPr>
          <w:rFonts w:ascii="Inter" w:eastAsia="Times New Roman" w:hAnsi="Inter" w:cs="Times New Roman"/>
          <w:sz w:val="26"/>
          <w:szCs w:val="26"/>
        </w:rPr>
        <w:t>trước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fldChar w:fldCharType="end"/>
      </w:r>
      <w:r w:rsidRPr="00BD04BD">
        <w:rPr>
          <w:rFonts w:ascii="Inter" w:eastAsia="Times New Roman" w:hAnsi="Inter" w:cs="Times New Roman"/>
          <w:sz w:val="26"/>
          <w:szCs w:val="26"/>
        </w:rPr>
        <w:t> 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bạ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đối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với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lắp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ráp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sản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xuất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trong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được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ban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hành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.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Trong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bối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cảnh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sức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mua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trên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thị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trường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Việt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Nam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từ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đầu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năm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2023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đến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nay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liên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tục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sụt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giảm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chính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sách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này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được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các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doanh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nghiệp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kinh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doanh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trong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kỳ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vọng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sẽ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tạo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động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lực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kích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cầu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kích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thích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tâm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lý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> 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fldChar w:fldCharType="begin"/>
      </w:r>
      <w:r w:rsidRPr="00BD04BD">
        <w:rPr>
          <w:rFonts w:ascii="Inter" w:eastAsia="Times New Roman" w:hAnsi="Inter" w:cs="Times New Roman"/>
          <w:sz w:val="26"/>
          <w:szCs w:val="26"/>
        </w:rPr>
        <w:instrText xml:space="preserve"> HYPERLINK "https://thanhnien.vn/nguoi-viet-mua-sam-o-to-xe-gam-cao-co-nho-ngay-cang-duoc-ua-chuong-1851431895.htm" \o "mua sắm </w:instrText>
      </w:r>
      <w:r w:rsidRPr="00BD04BD">
        <w:rPr>
          <w:rFonts w:ascii="Inter" w:eastAsia="Times New Roman" w:hAnsi="Inter" w:cs="Times New Roman" w:hint="eastAsia"/>
          <w:sz w:val="26"/>
          <w:szCs w:val="26"/>
        </w:rPr>
        <w:instrText>ô</w:instrText>
      </w:r>
      <w:r w:rsidRPr="00BD04BD">
        <w:rPr>
          <w:rFonts w:ascii="Inter" w:eastAsia="Times New Roman" w:hAnsi="Inter" w:cs="Times New Roman"/>
          <w:sz w:val="26"/>
          <w:szCs w:val="26"/>
        </w:rPr>
        <w:instrText xml:space="preserve"> t</w:instrText>
      </w:r>
      <w:r w:rsidRPr="00BD04BD">
        <w:rPr>
          <w:rFonts w:ascii="Inter" w:eastAsia="Times New Roman" w:hAnsi="Inter" w:cs="Times New Roman" w:hint="eastAsia"/>
          <w:sz w:val="26"/>
          <w:szCs w:val="26"/>
        </w:rPr>
        <w:instrText>ô</w:instrText>
      </w:r>
      <w:r w:rsidRPr="00BD04BD">
        <w:rPr>
          <w:rFonts w:ascii="Inter" w:eastAsia="Times New Roman" w:hAnsi="Inter" w:cs="Times New Roman"/>
          <w:sz w:val="26"/>
          <w:szCs w:val="26"/>
        </w:rPr>
        <w:instrText xml:space="preserve">" </w:instrText>
      </w:r>
      <w:r w:rsidRPr="00BD04BD">
        <w:rPr>
          <w:rFonts w:ascii="Inter" w:eastAsia="Times New Roman" w:hAnsi="Inter" w:cs="Times New Roman"/>
          <w:sz w:val="26"/>
          <w:szCs w:val="26"/>
        </w:rPr>
        <w:fldChar w:fldCharType="separate"/>
      </w:r>
      <w:r w:rsidRPr="00161B23">
        <w:rPr>
          <w:rFonts w:ascii="Inter" w:eastAsia="Times New Roman" w:hAnsi="Inter" w:cs="Times New Roman"/>
          <w:sz w:val="26"/>
          <w:szCs w:val="26"/>
        </w:rPr>
        <w:t>mua</w:t>
      </w:r>
      <w:proofErr w:type="spellEnd"/>
      <w:r w:rsidRPr="00161B23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161B23">
        <w:rPr>
          <w:rFonts w:ascii="Inter" w:eastAsia="Times New Roman" w:hAnsi="Inter" w:cs="Times New Roman"/>
          <w:sz w:val="26"/>
          <w:szCs w:val="26"/>
        </w:rPr>
        <w:t>sắm</w:t>
      </w:r>
      <w:proofErr w:type="spellEnd"/>
      <w:r w:rsidRPr="00161B23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161B23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fldChar w:fldCharType="end"/>
      </w:r>
      <w:r w:rsidRPr="00BD04BD">
        <w:rPr>
          <w:rFonts w:ascii="Inter" w:eastAsia="Times New Roman" w:hAnsi="Inter" w:cs="Times New Roman"/>
          <w:sz w:val="26"/>
          <w:szCs w:val="26"/>
        </w:rPr>
        <w:t> 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của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người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dân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đồng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thời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giúp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các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doanh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nghiệp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sản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xuất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kinh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doanh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lấy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lại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đà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tăng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trưởng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doanh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số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>.</w:t>
      </w:r>
    </w:p>
    <w:p w:rsidR="00BD04BD" w:rsidRPr="00BD04BD" w:rsidRDefault="00BD04BD" w:rsidP="00161B23">
      <w:pPr>
        <w:shd w:val="clear" w:color="auto" w:fill="FFFFFF"/>
        <w:spacing w:after="0" w:line="360" w:lineRule="auto"/>
        <w:jc w:val="both"/>
        <w:rPr>
          <w:rFonts w:ascii="Inter" w:eastAsia="Times New Roman" w:hAnsi="Inter" w:cs="Times New Roman"/>
          <w:sz w:val="26"/>
          <w:szCs w:val="26"/>
        </w:rPr>
      </w:pP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Thực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tế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những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năm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đây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cho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thấy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việc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giảm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50%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lệ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phí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bạ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đối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với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lắp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ráp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sản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xuất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trong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đã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trở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thành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"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bài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thuốc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"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hữu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hiệu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góp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phần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"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cứu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"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thị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trường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khỏi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nguy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cơ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khủng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hoảng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>.</w:t>
      </w:r>
    </w:p>
    <w:p w:rsidR="00BD04BD" w:rsidRPr="00BD04BD" w:rsidRDefault="00BD04BD" w:rsidP="00161B23">
      <w:pPr>
        <w:shd w:val="clear" w:color="auto" w:fill="FFFFFF"/>
        <w:spacing w:after="0" w:line="360" w:lineRule="auto"/>
        <w:jc w:val="both"/>
        <w:rPr>
          <w:rFonts w:ascii="Inter" w:eastAsia="Times New Roman" w:hAnsi="Inter" w:cs="Times New Roman"/>
          <w:sz w:val="26"/>
          <w:szCs w:val="26"/>
        </w:rPr>
      </w:pPr>
      <w:r w:rsidRPr="00BD04BD">
        <w:rPr>
          <w:rFonts w:ascii="Inter" w:eastAsia="Times New Roman" w:hAnsi="Inter" w:cs="Times New Roman"/>
          <w:sz w:val="26"/>
          <w:szCs w:val="26"/>
        </w:rPr>
        <w:lastRenderedPageBreak/>
        <w:t xml:space="preserve">Theo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161B23">
        <w:rPr>
          <w:rFonts w:ascii="Inter" w:eastAsia="Times New Roman" w:hAnsi="Inter" w:cs="Times New Roman"/>
          <w:sz w:val="26"/>
          <w:szCs w:val="26"/>
        </w:rPr>
        <w:t>tính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sẽ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có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khoảng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40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mẫu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du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lịch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lắp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ráp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trong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sẽ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được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hưởng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ưu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đãi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50%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lệ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phí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bạ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proofErr w:type="gramStart"/>
      <w:r w:rsidRPr="00BD04BD">
        <w:rPr>
          <w:rFonts w:ascii="Inter" w:eastAsia="Times New Roman" w:hAnsi="Inter" w:cs="Times New Roman"/>
          <w:sz w:val="26"/>
          <w:szCs w:val="26"/>
        </w:rPr>
        <w:t>theo</w:t>
      </w:r>
      <w:proofErr w:type="spellEnd"/>
      <w:proofErr w:type="gram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Nghị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định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41/2023/NĐ-CP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có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hiệu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lực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từ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ngày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1.7.2023.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Khách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mua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từ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các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mẫu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phổ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thông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giá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vài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trăm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triệu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đồng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đến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các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mẫu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hạng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sang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sẽ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giảm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được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từ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vài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chục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đến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cả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trăm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triệu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đồng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chi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phí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lăn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bánh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nhờ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chính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sách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ưu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đãi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50%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lệ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phí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bạ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>.</w:t>
      </w:r>
    </w:p>
    <w:p w:rsidR="00BD04BD" w:rsidRPr="00BD04BD" w:rsidRDefault="00BD04BD" w:rsidP="00161B23">
      <w:pPr>
        <w:shd w:val="clear" w:color="auto" w:fill="FFFFFF"/>
        <w:spacing w:after="0" w:line="360" w:lineRule="auto"/>
        <w:jc w:val="both"/>
        <w:rPr>
          <w:rFonts w:ascii="Inter" w:eastAsia="Times New Roman" w:hAnsi="Inter" w:cs="Times New Roman"/>
          <w:sz w:val="26"/>
          <w:szCs w:val="26"/>
        </w:rPr>
      </w:pP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Tuy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nhiên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theo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Bộ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Tài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Chính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đánh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giá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đối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với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đợt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ưu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đãi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lần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này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Ngân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sách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Nhà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có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thể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hụt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khoảng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9.000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tỉ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đồng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khi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giảm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phí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bạ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đến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hết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năm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2023.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Trong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khi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đó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hai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đợt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ưu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đãi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lệ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phí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bạ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vào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năm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2020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và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2022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đã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khiến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ngân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sách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nhà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(NSNN)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của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các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địa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phương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giảm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khoảng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16.000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tỉ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đồng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>.</w:t>
      </w:r>
    </w:p>
    <w:p w:rsidR="00BD04BD" w:rsidRPr="00BD04BD" w:rsidRDefault="00BD04BD" w:rsidP="00161B23">
      <w:pPr>
        <w:shd w:val="clear" w:color="auto" w:fill="FFFFFF"/>
        <w:spacing w:after="0" w:line="360" w:lineRule="auto"/>
        <w:jc w:val="both"/>
        <w:rPr>
          <w:rFonts w:ascii="Inter" w:eastAsia="Times New Roman" w:hAnsi="Inter" w:cs="Times New Roman"/>
          <w:sz w:val="26"/>
          <w:szCs w:val="26"/>
        </w:rPr>
      </w:pP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Nhiều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ý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kiến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cho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rằng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trong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bối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cảnh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kinh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tế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như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hiện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nay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nếu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chính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sách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giảm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50%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lệ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phí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bạ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cho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lắp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ráp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sản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xuất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trong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một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lần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nữa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được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áp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dụng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khó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có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thể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mang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lại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tác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động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hiệu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quả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như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hai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lần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được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ban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hành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đây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.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Bởi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thực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tế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những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tháng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qua,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không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ít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nhà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sản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xuất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đại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lý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cũng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giảm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giá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theo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hình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thức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hỗ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trợ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50%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thậm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chí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100%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lệ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phí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bạ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cho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nhiều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mẫu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mã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nhưng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sức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mua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vẫn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không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được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cải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thiện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>.</w:t>
      </w:r>
    </w:p>
    <w:p w:rsidR="00BD04BD" w:rsidRPr="00BD04BD" w:rsidRDefault="00BD04BD" w:rsidP="00161B23">
      <w:pPr>
        <w:shd w:val="clear" w:color="auto" w:fill="FFFFFF"/>
        <w:spacing w:after="0" w:line="360" w:lineRule="auto"/>
        <w:jc w:val="both"/>
        <w:rPr>
          <w:rFonts w:ascii="Inter" w:eastAsia="Times New Roman" w:hAnsi="Inter" w:cs="Times New Roman"/>
          <w:sz w:val="26"/>
          <w:szCs w:val="26"/>
        </w:rPr>
      </w:pP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Dù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vậy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việc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Chính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phủ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ban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hành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chính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sách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giảm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50%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lệ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phí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bạ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cho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lắp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ráp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sản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xuất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trong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sẽ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góp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phần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giúp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các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doanh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nghiệp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sản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xuất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lắp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ráp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giảm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bớt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áp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lực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sau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nhiều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tháng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liên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tiếp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"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gồng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mình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"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chịu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lỗ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để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giảm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giá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xả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hàng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nhằm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vớt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vát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doanh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số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>.</w:t>
      </w:r>
    </w:p>
    <w:p w:rsidR="00BD04BD" w:rsidRPr="00BD04BD" w:rsidRDefault="00BD04BD" w:rsidP="00161B23">
      <w:pPr>
        <w:shd w:val="clear" w:color="auto" w:fill="FFFFFF"/>
        <w:spacing w:after="0" w:line="360" w:lineRule="auto"/>
        <w:jc w:val="both"/>
        <w:rPr>
          <w:rFonts w:ascii="Inter" w:eastAsia="Times New Roman" w:hAnsi="Inter" w:cs="Times New Roman"/>
          <w:sz w:val="26"/>
          <w:szCs w:val="26"/>
        </w:rPr>
      </w:pP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Chính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sách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giảm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50%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lệ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phí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bạ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đối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với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proofErr w:type="gramStart"/>
      <w:r w:rsidRPr="00BD04BD">
        <w:rPr>
          <w:rFonts w:ascii="Inter" w:eastAsia="Times New Roman" w:hAnsi="Inter" w:cs="Times New Roman"/>
          <w:sz w:val="26"/>
          <w:szCs w:val="26"/>
        </w:rPr>
        <w:t>xe</w:t>
      </w:r>
      <w:proofErr w:type="spellEnd"/>
      <w:proofErr w:type="gramEnd"/>
      <w:r w:rsidRPr="00BD04BD">
        <w:rPr>
          <w:rFonts w:ascii="Inter" w:eastAsia="Times New Roman" w:hAnsi="Inter" w:cs="Times New Roman"/>
          <w:sz w:val="26"/>
          <w:szCs w:val="26"/>
        </w:rPr>
        <w:t xml:space="preserve"> ô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tô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sản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xuất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lắp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ráp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trong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theo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Nghị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định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41/2023/NĐ-CP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sẽ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có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hiệu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lực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đến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hết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ngày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31.12.2023.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Từ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ngày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1.1.2024,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mức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proofErr w:type="gramStart"/>
      <w:r w:rsidRPr="00BD04BD">
        <w:rPr>
          <w:rFonts w:ascii="Inter" w:eastAsia="Times New Roman" w:hAnsi="Inter" w:cs="Times New Roman"/>
          <w:sz w:val="26"/>
          <w:szCs w:val="26"/>
        </w:rPr>
        <w:t>thu</w:t>
      </w:r>
      <w:proofErr w:type="spellEnd"/>
      <w:proofErr w:type="gram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lệ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phí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trước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bạ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sẽ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trở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về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mức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 xml:space="preserve"> </w:t>
      </w:r>
      <w:proofErr w:type="spellStart"/>
      <w:r w:rsidRPr="00BD04BD">
        <w:rPr>
          <w:rFonts w:ascii="Inter" w:eastAsia="Times New Roman" w:hAnsi="Inter" w:cs="Times New Roman"/>
          <w:sz w:val="26"/>
          <w:szCs w:val="26"/>
        </w:rPr>
        <w:t>cũ</w:t>
      </w:r>
      <w:proofErr w:type="spellEnd"/>
      <w:r w:rsidRPr="00BD04BD">
        <w:rPr>
          <w:rFonts w:ascii="Inter" w:eastAsia="Times New Roman" w:hAnsi="Inter" w:cs="Times New Roman"/>
          <w:sz w:val="26"/>
          <w:szCs w:val="26"/>
        </w:rPr>
        <w:t>.</w:t>
      </w:r>
    </w:p>
    <w:p w:rsidR="00161B23" w:rsidRDefault="00161B23" w:rsidP="00161B23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9D3EBE">
        <w:rPr>
          <w:rFonts w:ascii="Times New Roman" w:hAnsi="Times New Roman" w:cs="Times New Roman"/>
          <w:b/>
          <w:bCs/>
          <w:sz w:val="26"/>
          <w:szCs w:val="26"/>
          <w:lang w:val="vi-VN"/>
        </w:rPr>
        <w:t>Tài liêụ tham khảo:</w:t>
      </w:r>
    </w:p>
    <w:p w:rsidR="00161B23" w:rsidRPr="00161B23" w:rsidRDefault="00161B23" w:rsidP="00161B2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BD04BD">
        <w:rPr>
          <w:rFonts w:ascii="Merriweather" w:eastAsia="Times New Roman" w:hAnsi="Merriweather" w:cs="Times New Roman"/>
          <w:bCs/>
          <w:i/>
          <w:sz w:val="26"/>
          <w:szCs w:val="26"/>
        </w:rPr>
        <w:t>Nghị</w:t>
      </w:r>
      <w:proofErr w:type="spellEnd"/>
      <w:r w:rsidRPr="00BD04BD">
        <w:rPr>
          <w:rFonts w:ascii="Merriweather" w:eastAsia="Times New Roman" w:hAnsi="Merriweather" w:cs="Times New Roman"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Cs/>
          <w:i/>
          <w:sz w:val="26"/>
          <w:szCs w:val="26"/>
        </w:rPr>
        <w:t>định</w:t>
      </w:r>
      <w:proofErr w:type="spellEnd"/>
      <w:r w:rsidRPr="00BD04BD">
        <w:rPr>
          <w:rFonts w:ascii="Merriweather" w:eastAsia="Times New Roman" w:hAnsi="Merriweather" w:cs="Times New Roman"/>
          <w:bCs/>
          <w:i/>
          <w:sz w:val="26"/>
          <w:szCs w:val="26"/>
        </w:rPr>
        <w:t xml:space="preserve"> </w:t>
      </w:r>
      <w:proofErr w:type="spellStart"/>
      <w:r w:rsidRPr="00BD04BD">
        <w:rPr>
          <w:rFonts w:ascii="Merriweather" w:eastAsia="Times New Roman" w:hAnsi="Merriweather" w:cs="Times New Roman"/>
          <w:bCs/>
          <w:i/>
          <w:sz w:val="26"/>
          <w:szCs w:val="26"/>
        </w:rPr>
        <w:t>số</w:t>
      </w:r>
      <w:proofErr w:type="spellEnd"/>
      <w:r w:rsidRPr="00BD04BD">
        <w:rPr>
          <w:rFonts w:ascii="Merriweather" w:eastAsia="Times New Roman" w:hAnsi="Merriweather" w:cs="Times New Roman"/>
          <w:bCs/>
          <w:i/>
          <w:sz w:val="26"/>
          <w:szCs w:val="26"/>
        </w:rPr>
        <w:t xml:space="preserve"> 41/2023/NĐ-CP</w:t>
      </w:r>
    </w:p>
    <w:sectPr w:rsidR="00161B23" w:rsidRPr="00161B23" w:rsidSect="00A6354E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E2393"/>
    <w:multiLevelType w:val="multilevel"/>
    <w:tmpl w:val="C87C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45"/>
    <w:rsid w:val="00161B23"/>
    <w:rsid w:val="003B5245"/>
    <w:rsid w:val="0058417C"/>
    <w:rsid w:val="00746FC9"/>
    <w:rsid w:val="00A6354E"/>
    <w:rsid w:val="00B6434C"/>
    <w:rsid w:val="00B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0E8CC-D8D7-481A-98D9-E422E0CD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0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4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04BD"/>
    <w:rPr>
      <w:color w:val="0000FF"/>
      <w:u w:val="single"/>
    </w:rPr>
  </w:style>
  <w:style w:type="character" w:customStyle="1" w:styleId="control-text">
    <w:name w:val="control-text"/>
    <w:basedOn w:val="DefaultParagraphFont"/>
    <w:rsid w:val="00BD04BD"/>
  </w:style>
  <w:style w:type="character" w:customStyle="1" w:styleId="q-name">
    <w:name w:val="q-name"/>
    <w:basedOn w:val="DefaultParagraphFont"/>
    <w:rsid w:val="00BD04BD"/>
  </w:style>
  <w:style w:type="character" w:customStyle="1" w:styleId="thanhnienplayer-text-volume">
    <w:name w:val="thanhnienplayer-text-volume"/>
    <w:basedOn w:val="DefaultParagraphFont"/>
    <w:rsid w:val="00BD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7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027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2590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0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11953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64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7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4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717">
                  <w:marLeft w:val="0"/>
                  <w:marRight w:val="0"/>
                  <w:marTop w:val="0"/>
                  <w:marBottom w:val="225"/>
                  <w:divBdr>
                    <w:top w:val="single" w:sz="6" w:space="26" w:color="5296F0"/>
                    <w:left w:val="single" w:sz="6" w:space="26" w:color="5296F0"/>
                    <w:bottom w:val="single" w:sz="6" w:space="26" w:color="5296F0"/>
                    <w:right w:val="single" w:sz="6" w:space="26" w:color="5296F0"/>
                  </w:divBdr>
                  <w:divsChild>
                    <w:div w:id="18118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333333"/>
                        <w:right w:val="none" w:sz="0" w:space="0" w:color="auto"/>
                      </w:divBdr>
                    </w:div>
                    <w:div w:id="1731521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73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93553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1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3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068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9659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44520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4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2023-07-14T01:20:00Z</dcterms:created>
  <dcterms:modified xsi:type="dcterms:W3CDTF">2023-07-14T01:46:00Z</dcterms:modified>
</cp:coreProperties>
</file>